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3B04" w14:textId="77777777" w:rsidR="00243653" w:rsidRPr="004E2A4B" w:rsidRDefault="00243653" w:rsidP="00243653">
      <w:pPr>
        <w:tabs>
          <w:tab w:val="left" w:pos="5460"/>
        </w:tabs>
        <w:rPr>
          <w:rStyle w:val="FootnoteReference"/>
        </w:rPr>
      </w:pPr>
      <w:bookmarkStart w:id="0" w:name="_Hlk39573184"/>
    </w:p>
    <w:p w14:paraId="5366CB4A" w14:textId="77777777" w:rsidR="00243653" w:rsidRDefault="00243653" w:rsidP="00243653">
      <w:pPr>
        <w:tabs>
          <w:tab w:val="left" w:pos="5460"/>
        </w:tabs>
      </w:pPr>
    </w:p>
    <w:p w14:paraId="2991B09F" w14:textId="77777777" w:rsidR="00243653" w:rsidRDefault="00243653" w:rsidP="00243653">
      <w:pPr>
        <w:tabs>
          <w:tab w:val="left" w:pos="5460"/>
        </w:tabs>
      </w:pPr>
    </w:p>
    <w:p w14:paraId="55319C53" w14:textId="77777777" w:rsidR="00243653" w:rsidRPr="002E5EE9" w:rsidRDefault="00243653" w:rsidP="00243653">
      <w:pPr>
        <w:tabs>
          <w:tab w:val="left" w:pos="5460"/>
        </w:tabs>
      </w:pPr>
      <w:r>
        <w:tab/>
      </w:r>
    </w:p>
    <w:p w14:paraId="6B4710D0" w14:textId="7F430AAB" w:rsidR="00243653" w:rsidRDefault="00D36BBA" w:rsidP="00243653">
      <w:pPr>
        <w:jc w:val="center"/>
        <w:rPr>
          <w:b/>
          <w:bCs/>
        </w:rPr>
      </w:pPr>
      <w:r w:rsidRPr="00D36BBA">
        <w:rPr>
          <w:b/>
          <w:bCs/>
        </w:rPr>
        <w:t xml:space="preserve">Howard University School of Divinity </w:t>
      </w:r>
    </w:p>
    <w:p w14:paraId="13FA5AEC" w14:textId="77777777" w:rsidR="00D36BBA" w:rsidRDefault="00D36BBA" w:rsidP="00243653">
      <w:pPr>
        <w:jc w:val="center"/>
        <w:rPr>
          <w:b/>
          <w:bCs/>
        </w:rPr>
      </w:pPr>
    </w:p>
    <w:p w14:paraId="496F90A4" w14:textId="62A43B70" w:rsidR="00D36BBA" w:rsidRPr="00D36BBA" w:rsidRDefault="00D36BBA" w:rsidP="00243653">
      <w:pPr>
        <w:jc w:val="center"/>
        <w:rPr>
          <w:b/>
          <w:bCs/>
        </w:rPr>
      </w:pPr>
    </w:p>
    <w:p w14:paraId="205CF4A6" w14:textId="3E068CE2" w:rsidR="00243653" w:rsidRPr="00D36BBA" w:rsidRDefault="00D36BBA" w:rsidP="00243653">
      <w:pPr>
        <w:jc w:val="center"/>
        <w:rPr>
          <w:i/>
          <w:iCs/>
        </w:rPr>
      </w:pPr>
      <w:r w:rsidRPr="00D36BBA">
        <w:rPr>
          <w:b/>
          <w:i/>
          <w:iCs/>
        </w:rPr>
        <w:t>“</w:t>
      </w:r>
      <w:r w:rsidR="00892A22" w:rsidRPr="00D36BBA">
        <w:rPr>
          <w:b/>
          <w:i/>
          <w:iCs/>
        </w:rPr>
        <w:t>Sarah, Agency, and Redemption</w:t>
      </w:r>
      <w:r w:rsidRPr="00D36BBA">
        <w:rPr>
          <w:b/>
          <w:i/>
          <w:iCs/>
        </w:rPr>
        <w:t>”</w:t>
      </w:r>
    </w:p>
    <w:p w14:paraId="29224C2A" w14:textId="77777777" w:rsidR="00243653" w:rsidRDefault="00243653" w:rsidP="00243653">
      <w:pPr>
        <w:jc w:val="center"/>
      </w:pPr>
    </w:p>
    <w:p w14:paraId="23D0A227" w14:textId="77777777" w:rsidR="00243653" w:rsidRDefault="00243653" w:rsidP="00243653">
      <w:pPr>
        <w:jc w:val="center"/>
      </w:pPr>
    </w:p>
    <w:p w14:paraId="15E9832B" w14:textId="77777777" w:rsidR="00243653" w:rsidRDefault="00243653" w:rsidP="00243653">
      <w:pPr>
        <w:jc w:val="center"/>
      </w:pPr>
    </w:p>
    <w:p w14:paraId="3A59C9A9" w14:textId="77777777" w:rsidR="00243653" w:rsidRDefault="00243653" w:rsidP="00243653">
      <w:pPr>
        <w:jc w:val="center"/>
      </w:pPr>
    </w:p>
    <w:p w14:paraId="382009DA" w14:textId="77777777" w:rsidR="000942D8" w:rsidRDefault="00D36BBA" w:rsidP="000942D8">
      <w:pPr>
        <w:jc w:val="center"/>
        <w:rPr>
          <w:b/>
          <w:bCs/>
        </w:rPr>
      </w:pPr>
      <w:r w:rsidRPr="000942D8">
        <w:rPr>
          <w:b/>
          <w:bCs/>
        </w:rPr>
        <w:t>Submitted to Dr. Alice O</w:t>
      </w:r>
      <w:r w:rsidR="000942D8" w:rsidRPr="000942D8">
        <w:rPr>
          <w:b/>
          <w:bCs/>
        </w:rPr>
        <w:t>gden Bellis</w:t>
      </w:r>
      <w:r w:rsidR="000942D8">
        <w:rPr>
          <w:b/>
          <w:bCs/>
        </w:rPr>
        <w:t xml:space="preserve">, Professor of Hebrew Bible </w:t>
      </w:r>
    </w:p>
    <w:p w14:paraId="1E7124CB" w14:textId="139CA0B4" w:rsidR="00243653" w:rsidRDefault="000942D8" w:rsidP="000942D8">
      <w:pPr>
        <w:jc w:val="center"/>
        <w:rPr>
          <w:b/>
          <w:bCs/>
        </w:rPr>
      </w:pPr>
      <w:r>
        <w:rPr>
          <w:b/>
          <w:bCs/>
        </w:rPr>
        <w:t>In partial fulfillment of the requirements for the completion of</w:t>
      </w:r>
    </w:p>
    <w:p w14:paraId="29BFFCDA" w14:textId="77777777" w:rsidR="000942D8" w:rsidRDefault="000942D8" w:rsidP="000942D8">
      <w:pPr>
        <w:jc w:val="center"/>
        <w:rPr>
          <w:b/>
          <w:bCs/>
        </w:rPr>
      </w:pPr>
    </w:p>
    <w:p w14:paraId="4086ACD6" w14:textId="77777777" w:rsidR="000942D8" w:rsidRDefault="000942D8" w:rsidP="000942D8">
      <w:pPr>
        <w:jc w:val="center"/>
        <w:rPr>
          <w:b/>
          <w:bCs/>
        </w:rPr>
      </w:pPr>
    </w:p>
    <w:p w14:paraId="0F9F75D9" w14:textId="77777777" w:rsidR="000942D8" w:rsidRDefault="000942D8" w:rsidP="000942D8">
      <w:pPr>
        <w:jc w:val="center"/>
        <w:rPr>
          <w:b/>
          <w:bCs/>
        </w:rPr>
      </w:pPr>
    </w:p>
    <w:p w14:paraId="7A6F7199" w14:textId="77777777" w:rsidR="000942D8" w:rsidRDefault="000942D8" w:rsidP="000942D8">
      <w:pPr>
        <w:jc w:val="center"/>
        <w:rPr>
          <w:b/>
          <w:bCs/>
        </w:rPr>
      </w:pPr>
    </w:p>
    <w:p w14:paraId="048EF48B" w14:textId="77777777" w:rsidR="000942D8" w:rsidRDefault="000942D8" w:rsidP="000942D8">
      <w:pPr>
        <w:jc w:val="center"/>
        <w:rPr>
          <w:b/>
          <w:bCs/>
        </w:rPr>
      </w:pPr>
    </w:p>
    <w:p w14:paraId="1CD409B9" w14:textId="7347F04C" w:rsidR="000942D8" w:rsidRDefault="000942D8" w:rsidP="000942D8">
      <w:pPr>
        <w:jc w:val="center"/>
        <w:rPr>
          <w:b/>
          <w:bCs/>
        </w:rPr>
      </w:pPr>
      <w:r>
        <w:rPr>
          <w:b/>
          <w:bCs/>
        </w:rPr>
        <w:t>BSOT 235</w:t>
      </w:r>
    </w:p>
    <w:p w14:paraId="60233408" w14:textId="55A4A647" w:rsidR="000942D8" w:rsidRDefault="000942D8" w:rsidP="000942D8">
      <w:pPr>
        <w:jc w:val="center"/>
        <w:rPr>
          <w:b/>
          <w:bCs/>
        </w:rPr>
      </w:pPr>
      <w:r>
        <w:rPr>
          <w:b/>
          <w:bCs/>
        </w:rPr>
        <w:t xml:space="preserve">Women In </w:t>
      </w:r>
      <w:r w:rsidR="00B601AE">
        <w:rPr>
          <w:b/>
          <w:bCs/>
        </w:rPr>
        <w:t xml:space="preserve">the </w:t>
      </w:r>
      <w:r>
        <w:rPr>
          <w:b/>
          <w:bCs/>
        </w:rPr>
        <w:t>Hebrew Bible (Spring 2025)</w:t>
      </w:r>
    </w:p>
    <w:p w14:paraId="34A954D2" w14:textId="77777777" w:rsidR="000942D8" w:rsidRDefault="000942D8" w:rsidP="000942D8">
      <w:pPr>
        <w:jc w:val="center"/>
        <w:rPr>
          <w:b/>
          <w:bCs/>
        </w:rPr>
      </w:pPr>
    </w:p>
    <w:p w14:paraId="4F4F24CB" w14:textId="77777777" w:rsidR="000942D8" w:rsidRDefault="000942D8" w:rsidP="000942D8">
      <w:pPr>
        <w:jc w:val="center"/>
        <w:rPr>
          <w:b/>
          <w:bCs/>
        </w:rPr>
      </w:pPr>
    </w:p>
    <w:p w14:paraId="746925D1" w14:textId="2D5919A2" w:rsidR="000942D8" w:rsidRDefault="000942D8" w:rsidP="000942D8">
      <w:pPr>
        <w:jc w:val="center"/>
        <w:rPr>
          <w:b/>
          <w:bCs/>
        </w:rPr>
      </w:pPr>
      <w:r>
        <w:rPr>
          <w:b/>
          <w:bCs/>
        </w:rPr>
        <w:t>By</w:t>
      </w:r>
    </w:p>
    <w:p w14:paraId="02C24501" w14:textId="77777777" w:rsidR="000942D8" w:rsidRDefault="000942D8" w:rsidP="000942D8">
      <w:pPr>
        <w:jc w:val="center"/>
        <w:rPr>
          <w:b/>
          <w:bCs/>
        </w:rPr>
      </w:pPr>
    </w:p>
    <w:p w14:paraId="69676D33" w14:textId="77777777" w:rsidR="000942D8" w:rsidRDefault="000942D8" w:rsidP="000942D8">
      <w:pPr>
        <w:jc w:val="center"/>
        <w:rPr>
          <w:b/>
          <w:bCs/>
        </w:rPr>
      </w:pPr>
    </w:p>
    <w:p w14:paraId="715ACFDD" w14:textId="77777777" w:rsidR="000942D8" w:rsidRDefault="000942D8" w:rsidP="000942D8">
      <w:pPr>
        <w:jc w:val="center"/>
        <w:rPr>
          <w:b/>
          <w:bCs/>
        </w:rPr>
      </w:pPr>
    </w:p>
    <w:p w14:paraId="4D859067" w14:textId="77777777" w:rsidR="000942D8" w:rsidRDefault="000942D8" w:rsidP="000942D8">
      <w:pPr>
        <w:jc w:val="center"/>
        <w:rPr>
          <w:b/>
          <w:bCs/>
        </w:rPr>
      </w:pPr>
    </w:p>
    <w:p w14:paraId="0E59020F" w14:textId="77777777" w:rsidR="000942D8" w:rsidRDefault="000942D8" w:rsidP="000942D8">
      <w:pPr>
        <w:jc w:val="center"/>
        <w:rPr>
          <w:b/>
          <w:bCs/>
        </w:rPr>
      </w:pPr>
    </w:p>
    <w:p w14:paraId="22621531" w14:textId="77777777" w:rsidR="000942D8" w:rsidRDefault="000942D8" w:rsidP="000942D8">
      <w:pPr>
        <w:jc w:val="center"/>
        <w:rPr>
          <w:b/>
          <w:bCs/>
        </w:rPr>
      </w:pPr>
    </w:p>
    <w:p w14:paraId="7FF20109" w14:textId="77777777" w:rsidR="000942D8" w:rsidRDefault="000942D8" w:rsidP="000942D8">
      <w:pPr>
        <w:jc w:val="center"/>
        <w:rPr>
          <w:b/>
          <w:bCs/>
        </w:rPr>
      </w:pPr>
    </w:p>
    <w:p w14:paraId="7147DABC" w14:textId="77777777" w:rsidR="000942D8" w:rsidRDefault="000942D8" w:rsidP="000942D8">
      <w:pPr>
        <w:jc w:val="center"/>
        <w:rPr>
          <w:b/>
          <w:bCs/>
        </w:rPr>
      </w:pPr>
    </w:p>
    <w:p w14:paraId="38D3DEC8" w14:textId="77777777" w:rsidR="000942D8" w:rsidRDefault="000942D8" w:rsidP="000942D8">
      <w:pPr>
        <w:jc w:val="center"/>
        <w:rPr>
          <w:b/>
          <w:bCs/>
        </w:rPr>
      </w:pPr>
    </w:p>
    <w:p w14:paraId="7FEB73E0" w14:textId="77777777" w:rsidR="000942D8" w:rsidRDefault="000942D8" w:rsidP="000942D8">
      <w:pPr>
        <w:jc w:val="center"/>
        <w:rPr>
          <w:b/>
          <w:bCs/>
        </w:rPr>
      </w:pPr>
    </w:p>
    <w:p w14:paraId="73A8CAE9" w14:textId="77777777" w:rsidR="000942D8" w:rsidRDefault="000942D8" w:rsidP="000942D8">
      <w:pPr>
        <w:jc w:val="center"/>
        <w:rPr>
          <w:b/>
          <w:bCs/>
        </w:rPr>
      </w:pPr>
    </w:p>
    <w:p w14:paraId="36DB01F8" w14:textId="77777777" w:rsidR="000942D8" w:rsidRDefault="000942D8" w:rsidP="000942D8">
      <w:pPr>
        <w:jc w:val="center"/>
        <w:rPr>
          <w:b/>
          <w:bCs/>
        </w:rPr>
      </w:pPr>
    </w:p>
    <w:p w14:paraId="51F58B6D" w14:textId="77777777" w:rsidR="000942D8" w:rsidRPr="000942D8" w:rsidRDefault="000942D8" w:rsidP="000942D8">
      <w:pPr>
        <w:rPr>
          <w:b/>
          <w:bCs/>
        </w:rPr>
      </w:pPr>
    </w:p>
    <w:p w14:paraId="759D33E5" w14:textId="46154304" w:rsidR="00243653" w:rsidRPr="002E5EE9" w:rsidRDefault="00892A22" w:rsidP="00243653">
      <w:pPr>
        <w:jc w:val="center"/>
      </w:pPr>
      <w:r>
        <w:t xml:space="preserve">Elijah </w:t>
      </w:r>
      <w:r w:rsidR="000942D8">
        <w:t xml:space="preserve">D. </w:t>
      </w:r>
      <w:r>
        <w:t>Strong</w:t>
      </w:r>
    </w:p>
    <w:bookmarkEnd w:id="0"/>
    <w:p w14:paraId="22E69029" w14:textId="77777777" w:rsidR="000942D8" w:rsidRDefault="000942D8" w:rsidP="00243653">
      <w:pPr>
        <w:jc w:val="center"/>
      </w:pPr>
    </w:p>
    <w:p w14:paraId="721392B7" w14:textId="6768B118" w:rsidR="00243653" w:rsidRPr="002E5EE9" w:rsidRDefault="00AB26F2" w:rsidP="00243653">
      <w:pPr>
        <w:jc w:val="center"/>
      </w:pPr>
      <w:r>
        <w:t xml:space="preserve">April </w:t>
      </w:r>
      <w:r w:rsidR="000942D8">
        <w:t>10</w:t>
      </w:r>
      <w:r w:rsidR="000942D8" w:rsidRPr="000942D8">
        <w:rPr>
          <w:vertAlign w:val="superscript"/>
        </w:rPr>
        <w:t>th</w:t>
      </w:r>
      <w:r w:rsidR="000942D8">
        <w:t>, 2025</w:t>
      </w:r>
      <w:r>
        <w:t xml:space="preserve"> </w:t>
      </w:r>
    </w:p>
    <w:p w14:paraId="73F07568" w14:textId="77777777" w:rsidR="002E5EE9" w:rsidRPr="002E5EE9" w:rsidRDefault="002E5EE9" w:rsidP="002E5EE9">
      <w:pPr>
        <w:jc w:val="center"/>
      </w:pPr>
    </w:p>
    <w:p w14:paraId="6AD50B71" w14:textId="77777777" w:rsidR="002E5EE9" w:rsidRPr="002E5EE9" w:rsidRDefault="002E5EE9" w:rsidP="002E5EE9">
      <w:pPr>
        <w:jc w:val="center"/>
      </w:pPr>
    </w:p>
    <w:p w14:paraId="0A24E737" w14:textId="77777777" w:rsidR="002E5EE9" w:rsidRDefault="002E5EE9" w:rsidP="002E5EE9">
      <w:pPr>
        <w:jc w:val="center"/>
        <w:rPr>
          <w:b/>
        </w:rPr>
      </w:pPr>
    </w:p>
    <w:p w14:paraId="44C6D184" w14:textId="77777777" w:rsidR="00243653" w:rsidRDefault="00243653" w:rsidP="002E5EE9">
      <w:pPr>
        <w:jc w:val="center"/>
        <w:rPr>
          <w:b/>
        </w:rPr>
      </w:pPr>
    </w:p>
    <w:p w14:paraId="47BF06E6" w14:textId="77777777" w:rsidR="00243653" w:rsidRDefault="00243653" w:rsidP="00F83500">
      <w:pPr>
        <w:ind w:firstLine="720"/>
        <w:rPr>
          <w:highlight w:val="green"/>
        </w:rPr>
      </w:pPr>
    </w:p>
    <w:p w14:paraId="4ED49C28" w14:textId="77777777" w:rsidR="00F83500" w:rsidRDefault="00F83500">
      <w:pPr>
        <w:spacing w:after="200" w:line="276" w:lineRule="auto"/>
        <w:rPr>
          <w:rFonts w:eastAsiaTheme="majorEastAsia" w:cstheme="majorBidi"/>
          <w:b/>
          <w:szCs w:val="32"/>
        </w:rPr>
      </w:pPr>
      <w:bookmarkStart w:id="1" w:name="_Toc36302417"/>
      <w:r>
        <w:br w:type="page"/>
      </w:r>
    </w:p>
    <w:p w14:paraId="5AE20C70" w14:textId="77777777" w:rsidR="00DD0998" w:rsidRDefault="006F4A8A" w:rsidP="00C27A1D">
      <w:pPr>
        <w:ind w:firstLine="720"/>
        <w:jc w:val="center"/>
      </w:pPr>
      <w:bookmarkStart w:id="2" w:name="_Toc126698532"/>
      <w:r w:rsidRPr="00C27A1D">
        <w:rPr>
          <w:b/>
        </w:rPr>
        <w:lastRenderedPageBreak/>
        <w:t>ABSTRACT</w:t>
      </w:r>
    </w:p>
    <w:p w14:paraId="26658596" w14:textId="02E5495D" w:rsidR="00B86908" w:rsidRPr="00553C17" w:rsidRDefault="00047627" w:rsidP="00BE5181">
      <w:pPr>
        <w:spacing w:line="480" w:lineRule="auto"/>
        <w:jc w:val="both"/>
        <w:rPr>
          <w:rFonts w:eastAsia="Cambria"/>
          <w:color w:val="000000" w:themeColor="text1"/>
        </w:rPr>
      </w:pPr>
      <w:r w:rsidRPr="00553C17">
        <w:rPr>
          <w:rFonts w:eastAsia="Cambria"/>
          <w:color w:val="000000" w:themeColor="text1"/>
        </w:rPr>
        <w:t xml:space="preserve"> </w:t>
      </w:r>
      <w:r w:rsidR="00AF4EF6" w:rsidRPr="00553C17">
        <w:rPr>
          <w:rFonts w:eastAsia="Cambria"/>
          <w:color w:val="000000" w:themeColor="text1"/>
        </w:rPr>
        <w:t xml:space="preserve">By interrogating womanist </w:t>
      </w:r>
      <w:r w:rsidR="00253693" w:rsidRPr="00553C17">
        <w:rPr>
          <w:rFonts w:eastAsia="Cambria"/>
          <w:color w:val="000000" w:themeColor="text1"/>
        </w:rPr>
        <w:t xml:space="preserve">and feminist </w:t>
      </w:r>
      <w:r w:rsidR="00AF4EF6" w:rsidRPr="00553C17">
        <w:rPr>
          <w:rFonts w:eastAsia="Cambria"/>
          <w:color w:val="000000" w:themeColor="text1"/>
        </w:rPr>
        <w:t xml:space="preserve">hermeneutics and </w:t>
      </w:r>
      <w:r w:rsidR="00253693" w:rsidRPr="00553C17">
        <w:rPr>
          <w:rFonts w:eastAsia="Cambria"/>
          <w:color w:val="000000" w:themeColor="text1"/>
        </w:rPr>
        <w:t>their</w:t>
      </w:r>
      <w:r w:rsidR="00AF4EF6" w:rsidRPr="00553C17">
        <w:rPr>
          <w:rFonts w:eastAsia="Cambria"/>
          <w:color w:val="000000" w:themeColor="text1"/>
        </w:rPr>
        <w:t xml:space="preserve"> hostile portrayal of Hebrew Sarai, this paper presents an alternative reading to vindicate her role and agency. This goal is pursued by critically examining scholars such as Renita Weems, Delores Williams, and </w:t>
      </w:r>
      <w:r w:rsidR="00253693" w:rsidRPr="00553C17">
        <w:rPr>
          <w:rFonts w:eastAsia="Cambria"/>
          <w:color w:val="000000" w:themeColor="text1"/>
        </w:rPr>
        <w:t>Ph</w:t>
      </w:r>
      <w:r w:rsidR="008723ED" w:rsidRPr="00553C17">
        <w:rPr>
          <w:rFonts w:eastAsia="Cambria"/>
          <w:color w:val="000000" w:themeColor="text1"/>
        </w:rPr>
        <w:t>yllis Trible</w:t>
      </w:r>
      <w:r w:rsidR="00AF4EF6" w:rsidRPr="00553C17">
        <w:rPr>
          <w:rFonts w:eastAsia="Cambria"/>
          <w:color w:val="000000" w:themeColor="text1"/>
        </w:rPr>
        <w:t xml:space="preserve">, particularly how they </w:t>
      </w:r>
      <w:r w:rsidR="7FC2C788" w:rsidRPr="00553C17">
        <w:rPr>
          <w:rFonts w:eastAsia="Cambria"/>
          <w:color w:val="000000" w:themeColor="text1"/>
        </w:rPr>
        <w:t xml:space="preserve">interpret </w:t>
      </w:r>
      <w:r w:rsidR="00AF4EF6" w:rsidRPr="00553C17">
        <w:rPr>
          <w:rFonts w:eastAsia="Cambria"/>
          <w:color w:val="000000" w:themeColor="text1"/>
        </w:rPr>
        <w:t>Sarai for her mistreatment of Hagar. W</w:t>
      </w:r>
      <w:r w:rsidR="136550B5" w:rsidRPr="00553C17">
        <w:rPr>
          <w:rFonts w:eastAsia="Cambria"/>
          <w:color w:val="000000" w:themeColor="text1"/>
        </w:rPr>
        <w:t>omanist present</w:t>
      </w:r>
      <w:r w:rsidR="000E4167" w:rsidRPr="00553C17">
        <w:rPr>
          <w:rFonts w:eastAsia="Cambria"/>
          <w:color w:val="000000" w:themeColor="text1"/>
        </w:rPr>
        <w:t>s</w:t>
      </w:r>
      <w:r w:rsidR="00AF4EF6" w:rsidRPr="00553C17">
        <w:rPr>
          <w:rFonts w:eastAsia="Cambria"/>
          <w:color w:val="000000" w:themeColor="text1"/>
        </w:rPr>
        <w:t xml:space="preserve"> Hagar as a metaphor for the African American woman, which in turn casts Sarai as the </w:t>
      </w:r>
      <w:r w:rsidR="71A55D18" w:rsidRPr="00553C17">
        <w:rPr>
          <w:rFonts w:eastAsia="Cambria"/>
          <w:color w:val="000000" w:themeColor="text1"/>
        </w:rPr>
        <w:t>ethnic twin of the white mistress.</w:t>
      </w:r>
      <w:r w:rsidR="00AF4EF6" w:rsidRPr="00553C17">
        <w:rPr>
          <w:rFonts w:eastAsia="Cambria"/>
          <w:color w:val="000000" w:themeColor="text1"/>
        </w:rPr>
        <w:t xml:space="preserve"> This binary representation creates a problematic divide; in response, I adapt Harrison’s hermeneutic of rejection to challenge these limiting portrayals by incorporating literary works outside of biblical texts.</w:t>
      </w:r>
      <w:r w:rsidR="00AF4EF6" w:rsidRPr="00553C17">
        <w:rPr>
          <w:rFonts w:eastAsia="Cambria"/>
          <w:b/>
          <w:color w:val="000000" w:themeColor="text1"/>
        </w:rPr>
        <w:t xml:space="preserve"> </w:t>
      </w:r>
      <w:r w:rsidR="00AF4EF6" w:rsidRPr="00553C17">
        <w:rPr>
          <w:rFonts w:eastAsia="Cambria"/>
          <w:color w:val="000000" w:themeColor="text1"/>
        </w:rPr>
        <w:t xml:space="preserve">This approach engages with womanist critique </w:t>
      </w:r>
      <w:r w:rsidR="00522EB3" w:rsidRPr="00553C17">
        <w:rPr>
          <w:rFonts w:eastAsia="Cambria"/>
          <w:color w:val="000000" w:themeColor="text1"/>
        </w:rPr>
        <w:t>and</w:t>
      </w:r>
      <w:r w:rsidR="00D74AA8" w:rsidRPr="00553C17">
        <w:rPr>
          <w:rFonts w:eastAsia="Cambria"/>
          <w:color w:val="000000" w:themeColor="text1"/>
        </w:rPr>
        <w:t xml:space="preserve"> </w:t>
      </w:r>
      <w:r w:rsidR="00AF4EF6" w:rsidRPr="00553C17">
        <w:rPr>
          <w:rFonts w:eastAsia="Cambria"/>
          <w:color w:val="000000" w:themeColor="text1"/>
        </w:rPr>
        <w:t>seeks to reimagine sacred texts without discarding them, offering space for complexity, redemption, and divine revelation.</w:t>
      </w:r>
      <w:r w:rsidR="004F2603" w:rsidRPr="00553C17">
        <w:rPr>
          <w:rFonts w:eastAsia="Cambria"/>
          <w:i/>
          <w:iCs/>
          <w:color w:val="000000" w:themeColor="text1"/>
        </w:rPr>
        <w:t xml:space="preserve"> </w:t>
      </w:r>
      <w:r w:rsidR="0079225D" w:rsidRPr="00553C17">
        <w:rPr>
          <w:rFonts w:eastAsia="Cambria"/>
          <w:color w:val="000000" w:themeColor="text1"/>
        </w:rPr>
        <w:t>I explore how sacred stories can be reframed to support Black thriving, female agency, and reproductive justice</w:t>
      </w:r>
      <w:r w:rsidR="001D060B" w:rsidRPr="00553C17">
        <w:rPr>
          <w:rFonts w:eastAsia="Cambria"/>
          <w:color w:val="000000" w:themeColor="text1"/>
        </w:rPr>
        <w:t xml:space="preserve"> by turning to interdisciplinary voices</w:t>
      </w:r>
      <w:r w:rsidR="002A0536" w:rsidRPr="00553C17">
        <w:rPr>
          <w:rFonts w:eastAsia="Cambria"/>
          <w:color w:val="000000" w:themeColor="text1"/>
        </w:rPr>
        <w:t>,</w:t>
      </w:r>
      <w:r w:rsidR="001D060B" w:rsidRPr="00553C17">
        <w:rPr>
          <w:rFonts w:eastAsia="Cambria"/>
          <w:color w:val="000000" w:themeColor="text1"/>
        </w:rPr>
        <w:t xml:space="preserve"> such </w:t>
      </w:r>
      <w:proofErr w:type="gramStart"/>
      <w:r w:rsidR="001D060B" w:rsidRPr="00553C17">
        <w:rPr>
          <w:rFonts w:eastAsia="Cambria"/>
          <w:color w:val="000000" w:themeColor="text1"/>
        </w:rPr>
        <w:t>as  rap</w:t>
      </w:r>
      <w:proofErr w:type="gramEnd"/>
      <w:r w:rsidR="001D060B" w:rsidRPr="00553C17">
        <w:rPr>
          <w:rFonts w:eastAsia="Cambria"/>
          <w:color w:val="000000" w:themeColor="text1"/>
        </w:rPr>
        <w:t>, bell hooks, and Mikki Kendall</w:t>
      </w:r>
      <w:r w:rsidR="0079225D" w:rsidRPr="00553C17">
        <w:rPr>
          <w:rFonts w:eastAsia="Cambria"/>
          <w:color w:val="000000" w:themeColor="text1"/>
        </w:rPr>
        <w:t xml:space="preserve">. </w:t>
      </w:r>
    </w:p>
    <w:p w14:paraId="6CCF29DF" w14:textId="77777777" w:rsidR="004D5552" w:rsidRDefault="00177EAD" w:rsidP="00BE5181">
      <w:pPr>
        <w:spacing w:before="240" w:after="240" w:line="480" w:lineRule="auto"/>
        <w:rPr>
          <w:rFonts w:asciiTheme="majorHAnsi" w:eastAsia="Cambria" w:hAnsiTheme="majorHAnsi" w:cs="Cambria"/>
          <w:color w:val="000000" w:themeColor="text1"/>
        </w:rPr>
      </w:pPr>
      <w:r w:rsidRPr="007F1BAD">
        <w:rPr>
          <w:rFonts w:asciiTheme="majorHAnsi" w:eastAsia="Cambria" w:hAnsiTheme="majorHAnsi" w:cs="Cambria"/>
          <w:color w:val="000000" w:themeColor="text1"/>
        </w:rPr>
        <w:tab/>
      </w:r>
    </w:p>
    <w:p w14:paraId="50CF58A1" w14:textId="77777777" w:rsidR="004D5552" w:rsidRDefault="004D5552" w:rsidP="00BE5181">
      <w:pPr>
        <w:spacing w:before="240" w:after="240" w:line="480" w:lineRule="auto"/>
        <w:rPr>
          <w:rFonts w:asciiTheme="majorHAnsi" w:eastAsia="Cambria" w:hAnsiTheme="majorHAnsi" w:cs="Cambria"/>
          <w:color w:val="000000" w:themeColor="text1"/>
        </w:rPr>
      </w:pPr>
    </w:p>
    <w:p w14:paraId="25E9555A" w14:textId="77777777" w:rsidR="004D5552" w:rsidRDefault="004D5552" w:rsidP="00BE5181">
      <w:pPr>
        <w:spacing w:before="240" w:after="240" w:line="480" w:lineRule="auto"/>
        <w:rPr>
          <w:rFonts w:asciiTheme="majorHAnsi" w:eastAsia="Cambria" w:hAnsiTheme="majorHAnsi" w:cs="Cambria"/>
          <w:color w:val="000000" w:themeColor="text1"/>
        </w:rPr>
      </w:pPr>
    </w:p>
    <w:p w14:paraId="49DC7475" w14:textId="77777777" w:rsidR="004D5552" w:rsidRDefault="004D5552" w:rsidP="00BE5181">
      <w:pPr>
        <w:spacing w:before="240" w:after="240" w:line="480" w:lineRule="auto"/>
        <w:rPr>
          <w:rFonts w:asciiTheme="majorHAnsi" w:eastAsia="Cambria" w:hAnsiTheme="majorHAnsi" w:cs="Cambria"/>
          <w:color w:val="000000" w:themeColor="text1"/>
        </w:rPr>
      </w:pPr>
    </w:p>
    <w:p w14:paraId="445944E8" w14:textId="77777777" w:rsidR="004D5552" w:rsidRDefault="004D5552" w:rsidP="00BE5181">
      <w:pPr>
        <w:spacing w:before="240" w:after="240" w:line="480" w:lineRule="auto"/>
        <w:rPr>
          <w:rFonts w:asciiTheme="majorHAnsi" w:eastAsia="Cambria" w:hAnsiTheme="majorHAnsi" w:cs="Cambria"/>
          <w:color w:val="000000" w:themeColor="text1"/>
        </w:rPr>
      </w:pPr>
    </w:p>
    <w:p w14:paraId="5A869C26" w14:textId="77777777" w:rsidR="004D5552" w:rsidRDefault="004D5552" w:rsidP="00BE5181">
      <w:pPr>
        <w:spacing w:before="240" w:after="240" w:line="480" w:lineRule="auto"/>
        <w:rPr>
          <w:rFonts w:asciiTheme="majorHAnsi" w:eastAsia="Cambria" w:hAnsiTheme="majorHAnsi" w:cs="Cambria"/>
          <w:color w:val="000000" w:themeColor="text1"/>
        </w:rPr>
      </w:pPr>
    </w:p>
    <w:p w14:paraId="70BF68DF" w14:textId="429FBA3D" w:rsidR="00374632" w:rsidRPr="00553C17" w:rsidRDefault="002A0536" w:rsidP="00BE5181">
      <w:pPr>
        <w:spacing w:before="240" w:after="240" w:line="480" w:lineRule="auto"/>
        <w:rPr>
          <w:rFonts w:eastAsia="Cambria"/>
          <w:color w:val="000000" w:themeColor="text1"/>
        </w:rPr>
      </w:pPr>
      <w:r w:rsidRPr="00553C17">
        <w:rPr>
          <w:rFonts w:eastAsia="Cambria"/>
          <w:color w:val="000000" w:themeColor="text1"/>
        </w:rPr>
        <w:lastRenderedPageBreak/>
        <w:t>A</w:t>
      </w:r>
      <w:r w:rsidR="00177EAD" w:rsidRPr="00553C17">
        <w:rPr>
          <w:rFonts w:eastAsia="Cambria"/>
          <w:color w:val="000000" w:themeColor="text1"/>
        </w:rPr>
        <w:t>t the beginning of this course</w:t>
      </w:r>
      <w:r w:rsidRPr="00553C17">
        <w:rPr>
          <w:rFonts w:eastAsia="Cambria"/>
          <w:color w:val="000000" w:themeColor="text1"/>
        </w:rPr>
        <w:t>, the question was presented</w:t>
      </w:r>
      <w:r w:rsidR="00177EAD" w:rsidRPr="00553C17">
        <w:rPr>
          <w:rFonts w:eastAsia="Cambria"/>
          <w:color w:val="000000" w:themeColor="text1"/>
        </w:rPr>
        <w:t xml:space="preserve">: Do you identify as a feminist or a womanist? My initial thought was, “Men can’t be either.” </w:t>
      </w:r>
      <w:r w:rsidR="00374632" w:rsidRPr="00553C17">
        <w:rPr>
          <w:rFonts w:eastAsia="Cambria"/>
          <w:color w:val="000000" w:themeColor="text1"/>
        </w:rPr>
        <w:t>But after</w:t>
      </w:r>
      <w:r w:rsidR="00177EAD" w:rsidRPr="00553C17">
        <w:rPr>
          <w:rFonts w:eastAsia="Cambria"/>
          <w:color w:val="000000" w:themeColor="text1"/>
        </w:rPr>
        <w:t xml:space="preserve"> deeper reflection, I responded, “If Tupac can be a feminist, then so can I.” </w:t>
      </w:r>
    </w:p>
    <w:p w14:paraId="7B68539E" w14:textId="6DE6CCBC" w:rsidR="00177EAD" w:rsidRPr="00553C17" w:rsidRDefault="00374632" w:rsidP="00BE5181">
      <w:pPr>
        <w:spacing w:before="240" w:after="240" w:line="480" w:lineRule="auto"/>
        <w:rPr>
          <w:rFonts w:eastAsia="Cambria"/>
          <w:color w:val="000000" w:themeColor="text1"/>
        </w:rPr>
      </w:pPr>
      <w:r w:rsidRPr="00553C17">
        <w:rPr>
          <w:rFonts w:eastAsia="Cambria"/>
          <w:color w:val="000000" w:themeColor="text1"/>
        </w:rPr>
        <w:t>Through my s</w:t>
      </w:r>
      <w:r w:rsidRPr="00553C17">
        <w:rPr>
          <w:rFonts w:eastAsia="Cambria"/>
          <w:color w:val="000000" w:themeColor="text1"/>
        </w:rPr>
        <w:t>ociology studies and</w:t>
      </w:r>
      <w:r w:rsidRPr="00553C17">
        <w:rPr>
          <w:rFonts w:eastAsia="Cambria"/>
          <w:color w:val="000000" w:themeColor="text1"/>
        </w:rPr>
        <w:t xml:space="preserve"> independent readings of bell hooks and Mikki Kendall, I </w:t>
      </w:r>
      <w:r w:rsidR="002A0536" w:rsidRPr="00553C17">
        <w:rPr>
          <w:rFonts w:eastAsia="Cambria"/>
          <w:color w:val="000000" w:themeColor="text1"/>
        </w:rPr>
        <w:t>interpreted</w:t>
      </w:r>
      <w:r w:rsidRPr="00553C17">
        <w:rPr>
          <w:rFonts w:eastAsia="Cambria"/>
          <w:color w:val="000000" w:themeColor="text1"/>
        </w:rPr>
        <w:t xml:space="preserve"> these perspectives through the lens of my mother and the Black women who raised me. Both hooks and Kendall call everyone to engage the world through </w:t>
      </w:r>
      <w:r w:rsidRPr="00553C17">
        <w:rPr>
          <w:rFonts w:eastAsia="Cambria"/>
          <w:color w:val="000000" w:themeColor="text1"/>
        </w:rPr>
        <w:t>women's lived experiences</w:t>
      </w:r>
      <w:r w:rsidRPr="00553C17">
        <w:rPr>
          <w:rFonts w:eastAsia="Cambria"/>
          <w:color w:val="000000" w:themeColor="text1"/>
        </w:rPr>
        <w:t xml:space="preserve">. </w:t>
      </w:r>
      <w:r w:rsidR="006E60B2" w:rsidRPr="00553C17">
        <w:rPr>
          <w:rFonts w:eastAsia="Cambria"/>
          <w:color w:val="000000" w:themeColor="text1"/>
        </w:rPr>
        <w:t>h</w:t>
      </w:r>
      <w:r w:rsidRPr="00553C17">
        <w:rPr>
          <w:rFonts w:eastAsia="Cambria"/>
          <w:color w:val="000000" w:themeColor="text1"/>
        </w:rPr>
        <w:t xml:space="preserve">ooks </w:t>
      </w:r>
      <w:proofErr w:type="gramStart"/>
      <w:r w:rsidR="004D6FB2" w:rsidRPr="00553C17">
        <w:rPr>
          <w:rFonts w:eastAsia="Cambria"/>
          <w:color w:val="000000" w:themeColor="text1"/>
        </w:rPr>
        <w:t>remind</w:t>
      </w:r>
      <w:r w:rsidR="0046074C" w:rsidRPr="00553C17">
        <w:rPr>
          <w:rFonts w:eastAsia="Cambria"/>
          <w:color w:val="000000" w:themeColor="text1"/>
        </w:rPr>
        <w:t>s</w:t>
      </w:r>
      <w:proofErr w:type="gramEnd"/>
      <w:r w:rsidRPr="00553C17">
        <w:rPr>
          <w:rFonts w:eastAsia="Cambria"/>
          <w:color w:val="000000" w:themeColor="text1"/>
        </w:rPr>
        <w:t xml:space="preserve"> us that feminism is for everybody,</w:t>
      </w:r>
      <w:r w:rsidR="006E60B2" w:rsidRPr="00553C17">
        <w:rPr>
          <w:rStyle w:val="FootnoteReference"/>
          <w:rFonts w:eastAsia="Cambria"/>
          <w:color w:val="000000" w:themeColor="text1"/>
        </w:rPr>
        <w:footnoteReference w:id="2"/>
      </w:r>
      <w:r w:rsidR="006E60B2" w:rsidRPr="00553C17">
        <w:rPr>
          <w:rFonts w:eastAsia="Cambria"/>
          <w:color w:val="000000" w:themeColor="text1"/>
        </w:rPr>
        <w:t xml:space="preserve"> </w:t>
      </w:r>
      <w:r w:rsidR="0053696C" w:rsidRPr="00553C17">
        <w:rPr>
          <w:rFonts w:eastAsia="Cambria"/>
          <w:color w:val="000000" w:themeColor="text1"/>
        </w:rPr>
        <w:t xml:space="preserve">Kendall expands the discussion by </w:t>
      </w:r>
      <w:r w:rsidR="0053696C" w:rsidRPr="00553C17">
        <w:rPr>
          <w:rFonts w:eastAsia="Cambria"/>
          <w:color w:val="000000" w:themeColor="text1"/>
        </w:rPr>
        <w:t>claiming</w:t>
      </w:r>
      <w:r w:rsidR="0053696C" w:rsidRPr="00553C17">
        <w:rPr>
          <w:rFonts w:eastAsia="Cambria"/>
          <w:color w:val="000000" w:themeColor="text1"/>
        </w:rPr>
        <w:t xml:space="preserve"> food insecurity, eviction, and domestic violence as feminist issues often overlooked by mainstream feminism. She contends that concerns affecting women of color—particularly those raised by hood feminists, Black women, and womanists</w:t>
      </w:r>
      <w:r w:rsidR="004D6FB2" w:rsidRPr="00553C17">
        <w:rPr>
          <w:rFonts w:eastAsia="Cambria"/>
          <w:color w:val="000000" w:themeColor="text1"/>
        </w:rPr>
        <w:t xml:space="preserve">, </w:t>
      </w:r>
      <w:r w:rsidR="0053696C" w:rsidRPr="00553C17">
        <w:rPr>
          <w:rFonts w:eastAsia="Cambria"/>
          <w:color w:val="000000" w:themeColor="text1"/>
        </w:rPr>
        <w:t xml:space="preserve">must be central to the feminist movement </w:t>
      </w:r>
      <w:r w:rsidR="0053696C" w:rsidRPr="00553C17">
        <w:rPr>
          <w:rFonts w:eastAsia="Cambria"/>
          <w:color w:val="000000" w:themeColor="text1"/>
        </w:rPr>
        <w:t xml:space="preserve">because they affect </w:t>
      </w:r>
      <w:r w:rsidR="0053696C" w:rsidRPr="00553C17">
        <w:rPr>
          <w:rFonts w:eastAsia="Cambria"/>
          <w:i/>
          <w:iCs/>
          <w:color w:val="000000" w:themeColor="text1"/>
        </w:rPr>
        <w:t xml:space="preserve">all </w:t>
      </w:r>
      <w:r w:rsidR="0053696C" w:rsidRPr="00553C17">
        <w:rPr>
          <w:rFonts w:eastAsia="Cambria"/>
          <w:color w:val="000000" w:themeColor="text1"/>
        </w:rPr>
        <w:t>women</w:t>
      </w:r>
      <w:r w:rsidR="00177EAD" w:rsidRPr="00553C17">
        <w:rPr>
          <w:rFonts w:eastAsia="Cambria"/>
          <w:color w:val="000000" w:themeColor="text1"/>
        </w:rPr>
        <w:t>.</w:t>
      </w:r>
      <w:r w:rsidR="00D05ED0" w:rsidRPr="00553C17">
        <w:rPr>
          <w:rStyle w:val="FootnoteReference"/>
          <w:rFonts w:eastAsia="Cambria"/>
          <w:color w:val="000000" w:themeColor="text1"/>
        </w:rPr>
        <w:footnoteReference w:id="3"/>
      </w:r>
      <w:r w:rsidR="00177EAD" w:rsidRPr="00553C17">
        <w:rPr>
          <w:rFonts w:eastAsia="Cambria"/>
          <w:color w:val="000000" w:themeColor="text1"/>
        </w:rPr>
        <w:t xml:space="preserve"> </w:t>
      </w:r>
    </w:p>
    <w:p w14:paraId="3135BF2F" w14:textId="77777777" w:rsidR="00680DF7" w:rsidRPr="00553C17" w:rsidRDefault="00177EAD" w:rsidP="00BE5181">
      <w:pPr>
        <w:spacing w:before="240" w:after="240" w:line="480" w:lineRule="auto"/>
        <w:ind w:firstLine="720"/>
        <w:rPr>
          <w:rFonts w:eastAsia="Cambria"/>
          <w:color w:val="000000" w:themeColor="text1"/>
        </w:rPr>
      </w:pPr>
      <w:r w:rsidRPr="00553C17">
        <w:rPr>
          <w:rFonts w:eastAsia="Cambria"/>
          <w:color w:val="000000" w:themeColor="text1"/>
        </w:rPr>
        <w:t xml:space="preserve">These ideas resonate deeply when I consider my mother, who raised me while navigating many of these same struggles. </w:t>
      </w:r>
      <w:r w:rsidR="0053696C" w:rsidRPr="00553C17">
        <w:rPr>
          <w:rFonts w:eastAsia="Cambria"/>
          <w:color w:val="000000" w:themeColor="text1"/>
        </w:rPr>
        <w:t xml:space="preserve">Her </w:t>
      </w:r>
      <w:r w:rsidRPr="00553C17">
        <w:rPr>
          <w:rFonts w:eastAsia="Cambria"/>
          <w:color w:val="000000" w:themeColor="text1"/>
        </w:rPr>
        <w:t xml:space="preserve">lived experience became </w:t>
      </w:r>
      <w:r w:rsidR="0053696C" w:rsidRPr="00553C17">
        <w:rPr>
          <w:rFonts w:eastAsia="Cambria"/>
          <w:color w:val="000000" w:themeColor="text1"/>
        </w:rPr>
        <w:t>its own</w:t>
      </w:r>
      <w:r w:rsidRPr="00553C17">
        <w:rPr>
          <w:rFonts w:eastAsia="Cambria"/>
          <w:color w:val="000000" w:themeColor="text1"/>
        </w:rPr>
        <w:t xml:space="preserve"> hermeneutic—a way of interpreting the world</w:t>
      </w:r>
      <w:r w:rsidR="00680DF7" w:rsidRPr="00553C17">
        <w:rPr>
          <w:rFonts w:eastAsia="Cambria"/>
          <w:color w:val="000000" w:themeColor="text1"/>
        </w:rPr>
        <w:t>,</w:t>
      </w:r>
      <w:r w:rsidR="0053696C" w:rsidRPr="00553C17">
        <w:rPr>
          <w:rFonts w:eastAsia="Cambria"/>
          <w:color w:val="000000" w:themeColor="text1"/>
        </w:rPr>
        <w:t xml:space="preserve"> affirming hooks</w:t>
      </w:r>
      <w:r w:rsidR="00680DF7" w:rsidRPr="00553C17">
        <w:rPr>
          <w:rFonts w:eastAsia="Cambria"/>
          <w:color w:val="000000" w:themeColor="text1"/>
        </w:rPr>
        <w:t>’</w:t>
      </w:r>
      <w:r w:rsidR="0053696C" w:rsidRPr="00553C17">
        <w:rPr>
          <w:rFonts w:eastAsia="Cambria"/>
          <w:color w:val="000000" w:themeColor="text1"/>
        </w:rPr>
        <w:t xml:space="preserve"> argument that I too</w:t>
      </w:r>
      <w:r w:rsidR="00680DF7" w:rsidRPr="00553C17">
        <w:rPr>
          <w:rFonts w:eastAsia="Cambria"/>
          <w:color w:val="000000" w:themeColor="text1"/>
        </w:rPr>
        <w:t>,</w:t>
      </w:r>
      <w:r w:rsidR="0053696C" w:rsidRPr="00553C17">
        <w:rPr>
          <w:rFonts w:eastAsia="Cambria"/>
          <w:color w:val="000000" w:themeColor="text1"/>
        </w:rPr>
        <w:t xml:space="preserve"> as a man</w:t>
      </w:r>
      <w:r w:rsidR="00680DF7" w:rsidRPr="00553C17">
        <w:rPr>
          <w:rFonts w:eastAsia="Cambria"/>
          <w:color w:val="000000" w:themeColor="text1"/>
        </w:rPr>
        <w:t>,</w:t>
      </w:r>
      <w:r w:rsidR="0053696C" w:rsidRPr="00553C17">
        <w:rPr>
          <w:rFonts w:eastAsia="Cambria"/>
          <w:color w:val="000000" w:themeColor="text1"/>
        </w:rPr>
        <w:t xml:space="preserve"> can benefit from feminist pers</w:t>
      </w:r>
      <w:r w:rsidR="00680DF7" w:rsidRPr="00553C17">
        <w:rPr>
          <w:rFonts w:eastAsia="Cambria"/>
          <w:color w:val="000000" w:themeColor="text1"/>
        </w:rPr>
        <w:t>pe</w:t>
      </w:r>
      <w:r w:rsidR="0053696C" w:rsidRPr="00553C17">
        <w:rPr>
          <w:rFonts w:eastAsia="Cambria"/>
          <w:color w:val="000000" w:themeColor="text1"/>
        </w:rPr>
        <w:t>ctive</w:t>
      </w:r>
      <w:r w:rsidRPr="00553C17">
        <w:rPr>
          <w:rFonts w:eastAsia="Cambria"/>
          <w:color w:val="000000" w:themeColor="text1"/>
        </w:rPr>
        <w:t xml:space="preserve">. </w:t>
      </w:r>
      <w:r w:rsidR="00680DF7" w:rsidRPr="00553C17">
        <w:rPr>
          <w:rFonts w:eastAsia="Cambria"/>
          <w:color w:val="000000" w:themeColor="text1"/>
        </w:rPr>
        <w:t xml:space="preserve">As her first child to attend college, I carried the weight of her unrealized academic dreams, a </w:t>
      </w:r>
      <w:r w:rsidR="00680DF7" w:rsidRPr="00553C17">
        <w:rPr>
          <w:rFonts w:eastAsia="Cambria"/>
          <w:color w:val="000000" w:themeColor="text1"/>
        </w:rPr>
        <w:t xml:space="preserve">failed </w:t>
      </w:r>
      <w:r w:rsidR="00680DF7" w:rsidRPr="00553C17">
        <w:rPr>
          <w:rFonts w:eastAsia="Cambria"/>
          <w:color w:val="000000" w:themeColor="text1"/>
        </w:rPr>
        <w:t>marriage, periods of eviction, and the reality of raising four children on a $10-per-hour wage. Through this personal lens, I aim to illustrate</w:t>
      </w:r>
      <w:r w:rsidR="00680DF7" w:rsidRPr="00553C17">
        <w:rPr>
          <w:rFonts w:eastAsia="Cambria"/>
          <w:color w:val="000000" w:themeColor="text1"/>
        </w:rPr>
        <w:t xml:space="preserve"> concern through my mother. </w:t>
      </w:r>
    </w:p>
    <w:p w14:paraId="5F6A7177" w14:textId="4A492BCD" w:rsidR="00413F28" w:rsidRPr="00413F28" w:rsidRDefault="00413F28" w:rsidP="00413F28">
      <w:pPr>
        <w:spacing w:before="240" w:after="240" w:line="480" w:lineRule="auto"/>
        <w:ind w:firstLine="720"/>
        <w:rPr>
          <w:rFonts w:eastAsia="Cambria"/>
          <w:color w:val="000000" w:themeColor="text1"/>
        </w:rPr>
      </w:pPr>
      <w:r w:rsidRPr="00413F28">
        <w:rPr>
          <w:rFonts w:eastAsia="Cambria"/>
          <w:color w:val="000000" w:themeColor="text1"/>
        </w:rPr>
        <w:lastRenderedPageBreak/>
        <w:t>This paper explores the complex intersection of race, gender, and power through the biblical narrative of Sarah and Hagar. While feminist scholars have long wrestled with Sarah’s role as either victim or participant in patriarchal structures, womanist theologians recast Hagar as the embodiment of Black female survival and resistance. Through the works of Renita Weems, Delores Williams, bell hooks, and others, I argue that the story of Sarah and Hagar is not merely about reproduction or ethnic tension—it is about how systems of social power, rooted in patriarchy, manipulate women’s bodies for political ends. This paper suggests that redemption emerges not through reproduction but through womanist theological imagination, agency, and collective refusal.</w:t>
      </w:r>
    </w:p>
    <w:p w14:paraId="4A000CF1" w14:textId="77777777" w:rsidR="00413F28" w:rsidRPr="00553C17" w:rsidRDefault="00413F28" w:rsidP="00BE5181">
      <w:pPr>
        <w:spacing w:before="240" w:after="240" w:line="480" w:lineRule="auto"/>
        <w:ind w:firstLine="720"/>
        <w:rPr>
          <w:rFonts w:eastAsia="Cambria"/>
          <w:color w:val="000000" w:themeColor="text1"/>
        </w:rPr>
      </w:pPr>
    </w:p>
    <w:p w14:paraId="7D9B555C" w14:textId="50564AC5" w:rsidR="003B4FDD" w:rsidRPr="00553C17" w:rsidRDefault="000A1098" w:rsidP="00BE5181">
      <w:pPr>
        <w:spacing w:before="240" w:after="240" w:line="480" w:lineRule="auto"/>
        <w:ind w:firstLine="720"/>
        <w:rPr>
          <w:rFonts w:eastAsia="Cambria"/>
          <w:color w:val="000000" w:themeColor="text1"/>
        </w:rPr>
      </w:pPr>
      <w:r w:rsidRPr="00553C17">
        <w:rPr>
          <w:rFonts w:eastAsia="Cambria"/>
          <w:color w:val="000000" w:themeColor="text1"/>
        </w:rPr>
        <w:t xml:space="preserve">I aim to accomplish this by </w:t>
      </w:r>
      <w:r w:rsidR="00680DF7" w:rsidRPr="00553C17">
        <w:rPr>
          <w:rFonts w:eastAsia="Cambria"/>
          <w:color w:val="000000" w:themeColor="text1"/>
        </w:rPr>
        <w:t>applying</w:t>
      </w:r>
      <w:r w:rsidRPr="00553C17">
        <w:rPr>
          <w:rFonts w:eastAsia="Cambria"/>
          <w:color w:val="000000" w:themeColor="text1"/>
        </w:rPr>
        <w:t xml:space="preserve"> the hermeneutic of rejection as offered by Dr. Renée K. Harrison in her </w:t>
      </w:r>
      <w:proofErr w:type="gramStart"/>
      <w:r w:rsidRPr="00553C17">
        <w:rPr>
          <w:rFonts w:eastAsia="Cambria"/>
          <w:color w:val="000000" w:themeColor="text1"/>
        </w:rPr>
        <w:t>work </w:t>
      </w:r>
      <w:r w:rsidR="001425B4" w:rsidRPr="00553C17">
        <w:rPr>
          <w:rFonts w:eastAsia="Cambria"/>
          <w:i/>
          <w:color w:val="000000" w:themeColor="text1"/>
        </w:rPr>
        <w:t xml:space="preserve"> Hagar</w:t>
      </w:r>
      <w:proofErr w:type="gramEnd"/>
      <w:r w:rsidR="001425B4" w:rsidRPr="00553C17">
        <w:rPr>
          <w:rFonts w:eastAsia="Cambria"/>
          <w:i/>
          <w:color w:val="000000" w:themeColor="text1"/>
        </w:rPr>
        <w:t xml:space="preserve"> </w:t>
      </w:r>
      <w:proofErr w:type="spellStart"/>
      <w:r w:rsidR="001425B4" w:rsidRPr="00553C17">
        <w:rPr>
          <w:rFonts w:eastAsia="Cambria"/>
          <w:i/>
          <w:color w:val="000000" w:themeColor="text1"/>
        </w:rPr>
        <w:t>Ain’t</w:t>
      </w:r>
      <w:proofErr w:type="spellEnd"/>
      <w:r w:rsidR="001425B4" w:rsidRPr="00553C17">
        <w:rPr>
          <w:rFonts w:eastAsia="Cambria"/>
          <w:i/>
          <w:color w:val="000000" w:themeColor="text1"/>
        </w:rPr>
        <w:t xml:space="preserve"> </w:t>
      </w:r>
      <w:proofErr w:type="spellStart"/>
      <w:r w:rsidR="001425B4" w:rsidRPr="00553C17">
        <w:rPr>
          <w:rFonts w:eastAsia="Cambria"/>
          <w:i/>
          <w:color w:val="000000" w:themeColor="text1"/>
        </w:rPr>
        <w:t>Workin</w:t>
      </w:r>
      <w:proofErr w:type="spellEnd"/>
      <w:r w:rsidR="001425B4" w:rsidRPr="00553C17">
        <w:rPr>
          <w:rFonts w:eastAsia="Cambria"/>
          <w:i/>
          <w:color w:val="000000" w:themeColor="text1"/>
        </w:rPr>
        <w:t xml:space="preserve">’ Gimme </w:t>
      </w:r>
      <w:r w:rsidR="00A7755B" w:rsidRPr="00553C17">
        <w:rPr>
          <w:rFonts w:eastAsia="Cambria"/>
          <w:i/>
          <w:color w:val="000000" w:themeColor="text1"/>
        </w:rPr>
        <w:t xml:space="preserve">Me Celie </w:t>
      </w:r>
      <w:r w:rsidRPr="00553C17">
        <w:rPr>
          <w:rFonts w:eastAsia="Cambria"/>
          <w:color w:val="000000" w:themeColor="text1"/>
        </w:rPr>
        <w:t>. </w:t>
      </w:r>
      <w:r w:rsidR="00680DF7" w:rsidRPr="00553C17">
        <w:rPr>
          <w:rFonts w:eastAsia="Cambria"/>
          <w:color w:val="000000" w:themeColor="text1"/>
        </w:rPr>
        <w:t>Harrison challenges biblical stories that depict African American women as always oppressed, and never thriving.</w:t>
      </w:r>
      <w:r w:rsidR="006D11B9" w:rsidRPr="00553C17">
        <w:rPr>
          <w:rStyle w:val="FootnoteReference"/>
          <w:rFonts w:eastAsia="Cambria"/>
          <w:color w:val="000000" w:themeColor="text1"/>
        </w:rPr>
        <w:footnoteReference w:id="4"/>
      </w:r>
      <w:r w:rsidR="00741621" w:rsidRPr="00553C17">
        <w:rPr>
          <w:rFonts w:eastAsia="Cambria"/>
          <w:color w:val="000000" w:themeColor="text1"/>
        </w:rPr>
        <w:t xml:space="preserve"> </w:t>
      </w:r>
      <w:r w:rsidR="00CD46E0" w:rsidRPr="00553C17">
        <w:rPr>
          <w:rFonts w:eastAsia="Cambria"/>
          <w:color w:val="000000" w:themeColor="text1"/>
        </w:rPr>
        <w:t xml:space="preserve">This is vital because, for many, literacy is a theological path to self-realization. Her approach reclaims biblical </w:t>
      </w:r>
      <w:r w:rsidR="00CD46E0" w:rsidRPr="00553C17">
        <w:rPr>
          <w:rFonts w:eastAsia="Cambria"/>
          <w:color w:val="000000" w:themeColor="text1"/>
        </w:rPr>
        <w:t>stories</w:t>
      </w:r>
      <w:r w:rsidR="00CD46E0" w:rsidRPr="00553C17">
        <w:rPr>
          <w:rFonts w:eastAsia="Cambria"/>
          <w:color w:val="000000" w:themeColor="text1"/>
        </w:rPr>
        <w:t>, offering space for positive representation. Drawing on Alice Walker, Harrison critiques portrayals of Black women while affirming their dignity.</w:t>
      </w:r>
      <w:r w:rsidR="002A0536" w:rsidRPr="00553C17">
        <w:rPr>
          <w:rStyle w:val="FootnoteReference"/>
          <w:rFonts w:eastAsia="Cambria"/>
          <w:color w:val="000000" w:themeColor="text1"/>
        </w:rPr>
        <w:footnoteReference w:id="5"/>
      </w:r>
    </w:p>
    <w:p w14:paraId="7EDFE027" w14:textId="6DBF6BB7" w:rsidR="003B4FDD" w:rsidRPr="00553C17" w:rsidRDefault="003B4FDD" w:rsidP="003B4FDD">
      <w:pPr>
        <w:spacing w:before="240" w:after="240" w:line="480" w:lineRule="auto"/>
        <w:ind w:firstLine="720"/>
        <w:rPr>
          <w:rFonts w:eastAsia="Cambria"/>
          <w:color w:val="000000" w:themeColor="text1"/>
        </w:rPr>
      </w:pPr>
      <w:r w:rsidRPr="00553C17">
        <w:rPr>
          <w:rFonts w:eastAsia="Cambria"/>
          <w:color w:val="000000" w:themeColor="text1"/>
        </w:rPr>
        <w:t>Frederick Douglass once said that reading was both a blessing and a curse. Through literature, he recognized the brutal conditions of slavery</w:t>
      </w:r>
      <w:r w:rsidRPr="00553C17">
        <w:rPr>
          <w:rFonts w:eastAsia="Cambria"/>
          <w:color w:val="000000" w:themeColor="text1"/>
        </w:rPr>
        <w:t xml:space="preserve">, </w:t>
      </w:r>
      <w:r w:rsidRPr="00553C17">
        <w:rPr>
          <w:rFonts w:eastAsia="Cambria"/>
          <w:color w:val="000000" w:themeColor="text1"/>
        </w:rPr>
        <w:t>and this awareness provoked</w:t>
      </w:r>
      <w:r w:rsidRPr="003B4FDD">
        <w:rPr>
          <w:rFonts w:asciiTheme="majorHAnsi" w:eastAsia="Cambria" w:hAnsiTheme="majorHAnsi" w:cs="Cambria"/>
          <w:color w:val="000000" w:themeColor="text1"/>
        </w:rPr>
        <w:t xml:space="preserve"> deep theological questions. How could the God of the Bible align with the actions of the </w:t>
      </w:r>
      <w:r w:rsidRPr="00553C17">
        <w:rPr>
          <w:rFonts w:eastAsia="Cambria"/>
          <w:color w:val="000000" w:themeColor="text1"/>
        </w:rPr>
        <w:t xml:space="preserve">European </w:t>
      </w:r>
      <w:r w:rsidRPr="00553C17">
        <w:rPr>
          <w:rFonts w:eastAsia="Cambria"/>
          <w:color w:val="000000" w:themeColor="text1"/>
        </w:rPr>
        <w:lastRenderedPageBreak/>
        <w:t>church?</w:t>
      </w:r>
      <w:r w:rsidR="00E10C1A" w:rsidRPr="00553C17">
        <w:rPr>
          <w:rStyle w:val="FootnoteReference"/>
          <w:rFonts w:eastAsia="Cambria"/>
          <w:color w:val="000000" w:themeColor="text1"/>
        </w:rPr>
        <w:footnoteReference w:id="6"/>
      </w:r>
      <w:r w:rsidRPr="00553C17">
        <w:rPr>
          <w:rFonts w:eastAsia="Cambria"/>
          <w:color w:val="000000" w:themeColor="text1"/>
        </w:rPr>
        <w:t xml:space="preserve"> This tension continues in Black theology, where scholars like James Cone and Frederick Ware have asked how the gospel of Jesus Christ can coexist with its historic misuse.</w:t>
      </w:r>
      <w:r w:rsidRPr="00553C17">
        <w:rPr>
          <w:rFonts w:eastAsia="Cambria"/>
          <w:color w:val="000000" w:themeColor="text1"/>
        </w:rPr>
        <w:br/>
      </w:r>
      <w:r w:rsidRPr="00553C17">
        <w:rPr>
          <w:rFonts w:eastAsia="Cambria"/>
          <w:color w:val="000000" w:themeColor="text1"/>
        </w:rPr>
        <w:t xml:space="preserve">Douglass’s sense of helplessness after reading—knowing the truth yet feeling powerless—echoes the experience of many who encounter sacred texts that </w:t>
      </w:r>
      <w:r w:rsidR="009C6222" w:rsidRPr="00553C17">
        <w:rPr>
          <w:rFonts w:eastAsia="Cambria"/>
          <w:color w:val="000000" w:themeColor="text1"/>
        </w:rPr>
        <w:t>negatively reflect their identities</w:t>
      </w:r>
      <w:r w:rsidRPr="00553C17">
        <w:rPr>
          <w:rFonts w:eastAsia="Cambria"/>
          <w:color w:val="000000" w:themeColor="text1"/>
        </w:rPr>
        <w:t>. Harrison’s hermeneutic recognizes this pain and offers resistance by rejecting the character of Hagar.</w:t>
      </w:r>
    </w:p>
    <w:p w14:paraId="43FC87AD" w14:textId="5B7F10A7" w:rsidR="003B4FDD" w:rsidRPr="003B4FDD" w:rsidRDefault="003B4FDD" w:rsidP="002A0536">
      <w:pPr>
        <w:spacing w:before="240" w:after="240" w:line="480" w:lineRule="auto"/>
        <w:ind w:firstLine="720"/>
        <w:rPr>
          <w:rFonts w:eastAsia="Cambria"/>
          <w:color w:val="000000" w:themeColor="text1"/>
        </w:rPr>
      </w:pPr>
      <w:r w:rsidRPr="003B4FDD">
        <w:rPr>
          <w:rFonts w:eastAsia="Cambria"/>
          <w:color w:val="000000" w:themeColor="text1"/>
        </w:rPr>
        <w:t>However, I do not argue for total rejection. Instead, I suggest adapting Harrison’s interdisciplinary method. Rather than abolishing the story, we must build upon it—drawing from a chorus of voices to move toward redemption.</w:t>
      </w:r>
      <w:r w:rsidR="002A0536" w:rsidRPr="00553C17">
        <w:rPr>
          <w:rFonts w:eastAsia="Cambria"/>
          <w:color w:val="000000" w:themeColor="text1"/>
        </w:rPr>
        <w:t xml:space="preserve"> </w:t>
      </w:r>
      <w:r w:rsidRPr="003B4FDD">
        <w:rPr>
          <w:rFonts w:eastAsia="Cambria"/>
          <w:color w:val="000000" w:themeColor="text1"/>
        </w:rPr>
        <w:t xml:space="preserve">The need for womanist interpretation emerges from the shortcomings of both Black theology and mainstream feminism—each of which has failed Black women. Kendall </w:t>
      </w:r>
      <w:r w:rsidRPr="00553C17">
        <w:rPr>
          <w:rFonts w:eastAsia="Cambria"/>
          <w:color w:val="000000" w:themeColor="text1"/>
        </w:rPr>
        <w:t xml:space="preserve">articulates the struggle for black women in these shortcomings. </w:t>
      </w:r>
      <w:r w:rsidRPr="003B4FDD">
        <w:rPr>
          <w:rFonts w:eastAsia="Cambria"/>
          <w:color w:val="000000" w:themeColor="text1"/>
        </w:rPr>
        <w:t xml:space="preserve"> She points to her grandmother’s emphasis on education as a source of womanist pride—though her grandmother would never identify as a feminist, seeing little solidarity with white women.</w:t>
      </w:r>
      <w:r w:rsidR="00DA49A6" w:rsidRPr="00553C17">
        <w:rPr>
          <w:rStyle w:val="FootnoteReference"/>
          <w:rFonts w:eastAsia="Cambria"/>
          <w:color w:val="000000" w:themeColor="text1"/>
        </w:rPr>
        <w:footnoteReference w:id="7"/>
      </w:r>
    </w:p>
    <w:p w14:paraId="49EDE1F2" w14:textId="69E6A509" w:rsidR="003B4FDD" w:rsidRPr="003B4FDD" w:rsidRDefault="003B4FDD" w:rsidP="003B4FDD">
      <w:pPr>
        <w:spacing w:before="240" w:after="240" w:line="480" w:lineRule="auto"/>
        <w:ind w:firstLine="720"/>
        <w:rPr>
          <w:rFonts w:eastAsia="Cambria"/>
          <w:color w:val="000000" w:themeColor="text1"/>
        </w:rPr>
      </w:pPr>
      <w:r w:rsidRPr="003B4FDD">
        <w:rPr>
          <w:rFonts w:eastAsia="Cambria"/>
          <w:color w:val="000000" w:themeColor="text1"/>
        </w:rPr>
        <w:t>Bellis</w:t>
      </w:r>
      <w:r w:rsidRPr="00553C17">
        <w:rPr>
          <w:rFonts w:eastAsia="Cambria"/>
          <w:color w:val="000000" w:themeColor="text1"/>
        </w:rPr>
        <w:t xml:space="preserve"> reveals that the need of womanist interpretation emerged from the </w:t>
      </w:r>
      <w:r w:rsidR="002A0536" w:rsidRPr="00553C17">
        <w:rPr>
          <w:rFonts w:eastAsia="Cambria"/>
          <w:color w:val="000000" w:themeColor="text1"/>
        </w:rPr>
        <w:t xml:space="preserve">hope </w:t>
      </w:r>
      <w:r w:rsidRPr="00553C17">
        <w:rPr>
          <w:rFonts w:eastAsia="Cambria"/>
          <w:color w:val="000000" w:themeColor="text1"/>
        </w:rPr>
        <w:t xml:space="preserve"> of black women to dialogue with</w:t>
      </w:r>
      <w:r w:rsidRPr="003B4FDD">
        <w:rPr>
          <w:rFonts w:eastAsia="Cambria"/>
          <w:color w:val="000000" w:themeColor="text1"/>
        </w:rPr>
        <w:t xml:space="preserve"> white feminist perspectives, </w:t>
      </w:r>
      <w:r w:rsidRPr="00553C17">
        <w:rPr>
          <w:rFonts w:eastAsia="Cambria"/>
          <w:color w:val="000000" w:themeColor="text1"/>
        </w:rPr>
        <w:t>she</w:t>
      </w:r>
      <w:r w:rsidRPr="003B4FDD">
        <w:rPr>
          <w:rFonts w:eastAsia="Cambria"/>
          <w:color w:val="000000" w:themeColor="text1"/>
        </w:rPr>
        <w:t xml:space="preserve"> critiques the “stepsister”</w:t>
      </w:r>
      <w:r w:rsidRPr="003B4FDD">
        <w:rPr>
          <w:rFonts w:asciiTheme="majorHAnsi" w:eastAsia="Cambria" w:hAnsiTheme="majorHAnsi" w:cs="Cambria"/>
          <w:color w:val="000000" w:themeColor="text1"/>
        </w:rPr>
        <w:t xml:space="preserve"> </w:t>
      </w:r>
      <w:r w:rsidRPr="003B4FDD">
        <w:rPr>
          <w:rFonts w:eastAsia="Cambria"/>
          <w:color w:val="000000" w:themeColor="text1"/>
        </w:rPr>
        <w:t>status of Black women in feminist circles.</w:t>
      </w:r>
      <w:r w:rsidR="00A94378" w:rsidRPr="00553C17">
        <w:rPr>
          <w:rStyle w:val="FootnoteReference"/>
          <w:rFonts w:eastAsia="Cambria"/>
          <w:color w:val="000000" w:themeColor="text1"/>
        </w:rPr>
        <w:footnoteReference w:id="8"/>
      </w:r>
      <w:r w:rsidRPr="003B4FDD">
        <w:rPr>
          <w:rFonts w:eastAsia="Cambria"/>
          <w:color w:val="000000" w:themeColor="text1"/>
        </w:rPr>
        <w:t xml:space="preserve"> This marginalization recalls Malcolm X’s observation that</w:t>
      </w:r>
      <w:r w:rsidRPr="003B4FDD">
        <w:rPr>
          <w:rFonts w:asciiTheme="majorHAnsi" w:eastAsia="Cambria" w:hAnsiTheme="majorHAnsi" w:cs="Cambria"/>
          <w:color w:val="000000" w:themeColor="text1"/>
        </w:rPr>
        <w:t xml:space="preserve"> </w:t>
      </w:r>
      <w:r w:rsidRPr="003B4FDD">
        <w:rPr>
          <w:rFonts w:eastAsia="Cambria"/>
          <w:color w:val="000000" w:themeColor="text1"/>
        </w:rPr>
        <w:t>Black</w:t>
      </w:r>
      <w:r w:rsidRPr="003B4FDD">
        <w:rPr>
          <w:rFonts w:asciiTheme="majorHAnsi" w:eastAsia="Cambria" w:hAnsiTheme="majorHAnsi" w:cs="Cambria"/>
          <w:color w:val="000000" w:themeColor="text1"/>
        </w:rPr>
        <w:t xml:space="preserve"> </w:t>
      </w:r>
      <w:r w:rsidRPr="003B4FDD">
        <w:rPr>
          <w:rFonts w:eastAsia="Cambria"/>
          <w:color w:val="000000" w:themeColor="text1"/>
        </w:rPr>
        <w:lastRenderedPageBreak/>
        <w:t>women are the most disrespected and unprotected people in America.</w:t>
      </w:r>
      <w:r w:rsidR="00A94378" w:rsidRPr="00553C17">
        <w:rPr>
          <w:rStyle w:val="FootnoteReference"/>
          <w:rFonts w:eastAsia="Cambria"/>
          <w:color w:val="000000" w:themeColor="text1"/>
        </w:rPr>
        <w:footnoteReference w:id="9"/>
      </w:r>
      <w:r w:rsidRPr="003B4FDD">
        <w:rPr>
          <w:rFonts w:eastAsia="Cambria"/>
          <w:color w:val="000000" w:themeColor="text1"/>
        </w:rPr>
        <w:t xml:space="preserve"> Weems echoes this sentiment when she notes the haunting familiarity Black women feel in always being “last.”</w:t>
      </w:r>
      <w:r w:rsidR="00E10C1A" w:rsidRPr="00553C17">
        <w:rPr>
          <w:rStyle w:val="FootnoteReference"/>
          <w:rFonts w:eastAsia="Cambria"/>
          <w:color w:val="000000" w:themeColor="text1"/>
        </w:rPr>
        <w:footnoteReference w:id="10"/>
      </w:r>
    </w:p>
    <w:p w14:paraId="4601E28C" w14:textId="035FB176" w:rsidR="003B4FDD" w:rsidRPr="00553C17" w:rsidRDefault="009C6222" w:rsidP="0075589D">
      <w:pPr>
        <w:spacing w:before="240" w:after="240" w:line="480" w:lineRule="auto"/>
        <w:ind w:firstLine="720"/>
        <w:rPr>
          <w:rFonts w:eastAsia="Cambria"/>
          <w:i/>
          <w:iCs/>
          <w:color w:val="000000" w:themeColor="text1"/>
        </w:rPr>
      </w:pPr>
      <w:r w:rsidRPr="00553C17">
        <w:rPr>
          <w:rFonts w:eastAsia="Cambria"/>
          <w:color w:val="000000" w:themeColor="text1"/>
        </w:rPr>
        <w:t>b</w:t>
      </w:r>
      <w:r w:rsidR="003B4FDD" w:rsidRPr="003B4FDD">
        <w:rPr>
          <w:rFonts w:eastAsia="Cambria"/>
          <w:color w:val="000000" w:themeColor="text1"/>
        </w:rPr>
        <w:t>ell hooks argues that this crisis stems from a culture of lovelessness—yet she sees potential for healing in music. Rappers, she says, give voice to Black communities.</w:t>
      </w:r>
      <w:r w:rsidRPr="00553C17">
        <w:rPr>
          <w:rStyle w:val="FootnoteReference"/>
          <w:rFonts w:eastAsia="Cambria"/>
          <w:color w:val="000000" w:themeColor="text1"/>
        </w:rPr>
        <w:footnoteReference w:id="11"/>
      </w:r>
      <w:r w:rsidR="003B4FDD" w:rsidRPr="003B4FDD">
        <w:rPr>
          <w:rFonts w:eastAsia="Cambria"/>
          <w:color w:val="000000" w:themeColor="text1"/>
        </w:rPr>
        <w:t xml:space="preserve"> Tupac, in </w:t>
      </w:r>
      <w:r w:rsidR="003B4FDD" w:rsidRPr="003B4FDD">
        <w:rPr>
          <w:rFonts w:eastAsia="Cambria"/>
          <w:i/>
          <w:iCs/>
          <w:color w:val="000000" w:themeColor="text1"/>
        </w:rPr>
        <w:t>Keep Ya Head Up</w:t>
      </w:r>
      <w:r w:rsidR="003B4FDD" w:rsidRPr="003B4FDD">
        <w:rPr>
          <w:rFonts w:eastAsia="Cambria"/>
          <w:color w:val="000000" w:themeColor="text1"/>
        </w:rPr>
        <w:t>, directly challenges misogyny and abandonment. His lyrics provide a sonic backdrop of resistance, urging Black women to persevere.</w:t>
      </w:r>
      <w:r w:rsidR="008B193E" w:rsidRPr="00553C17">
        <w:rPr>
          <w:rStyle w:val="FootnoteReference"/>
          <w:rFonts w:eastAsia="Cambria"/>
          <w:color w:val="000000" w:themeColor="text1"/>
        </w:rPr>
        <w:footnoteReference w:id="12"/>
      </w:r>
      <w:r w:rsidR="008B193E" w:rsidRPr="00553C17">
        <w:rPr>
          <w:rFonts w:eastAsia="Cambria"/>
          <w:color w:val="000000" w:themeColor="text1"/>
        </w:rPr>
        <w:t xml:space="preserve"> </w:t>
      </w:r>
      <w:r w:rsidR="003B4FDD" w:rsidRPr="003B4FDD">
        <w:rPr>
          <w:rFonts w:eastAsia="Cambria"/>
          <w:color w:val="000000" w:themeColor="text1"/>
        </w:rPr>
        <w:t>Tupac’s call for dignity and protection mirrors the aims of a womanist interpretation—one that seeks not just critique, but life-giving transformation and Black thriving.</w:t>
      </w:r>
      <w:r w:rsidR="003B4FDD" w:rsidRPr="00553C17">
        <w:rPr>
          <w:rFonts w:eastAsia="Cambria"/>
          <w:color w:val="000000" w:themeColor="text1"/>
        </w:rPr>
        <w:t xml:space="preserve"> This points to one of Harrison’s </w:t>
      </w:r>
      <w:proofErr w:type="gramStart"/>
      <w:r w:rsidR="003B4FDD" w:rsidRPr="00553C17">
        <w:rPr>
          <w:rFonts w:eastAsia="Cambria"/>
          <w:color w:val="000000" w:themeColor="text1"/>
        </w:rPr>
        <w:t>idea</w:t>
      </w:r>
      <w:proofErr w:type="gramEnd"/>
      <w:r w:rsidR="003B4FDD" w:rsidRPr="00553C17">
        <w:rPr>
          <w:rFonts w:eastAsia="Cambria"/>
          <w:color w:val="000000" w:themeColor="text1"/>
        </w:rPr>
        <w:t xml:space="preserve"> that we incorporate voices like Tupac, bell hooks, and Mikki Kendall and even Malcom X to understand the bible</w:t>
      </w:r>
      <w:r w:rsidR="005249EA" w:rsidRPr="00553C17">
        <w:rPr>
          <w:rStyle w:val="FootnoteReference"/>
          <w:rFonts w:eastAsia="Cambria"/>
          <w:color w:val="000000" w:themeColor="text1"/>
        </w:rPr>
        <w:footnoteReference w:id="13"/>
      </w:r>
      <w:r w:rsidR="003B4FDD" w:rsidRPr="00553C17">
        <w:rPr>
          <w:rFonts w:eastAsia="Cambria"/>
          <w:color w:val="000000" w:themeColor="text1"/>
        </w:rPr>
        <w:t xml:space="preserve">. Tupac offers an idea that men can be a part of this critical conversation through understanding that a patriarchal world affects </w:t>
      </w:r>
      <w:r w:rsidR="003B4FDD" w:rsidRPr="00553C17">
        <w:rPr>
          <w:rFonts w:eastAsia="Cambria"/>
          <w:i/>
          <w:iCs/>
          <w:color w:val="000000" w:themeColor="text1"/>
        </w:rPr>
        <w:t xml:space="preserve">everybody. </w:t>
      </w:r>
    </w:p>
    <w:p w14:paraId="263D7D00" w14:textId="0B9E2AEF" w:rsidR="00126499" w:rsidRPr="00553C17" w:rsidRDefault="003B4FDD" w:rsidP="0075589D">
      <w:pPr>
        <w:spacing w:before="240" w:after="240" w:line="480" w:lineRule="auto"/>
        <w:ind w:firstLine="720"/>
        <w:rPr>
          <w:rFonts w:eastAsia="Cambria"/>
          <w:color w:val="000000" w:themeColor="text1"/>
        </w:rPr>
      </w:pPr>
      <w:r w:rsidRPr="00553C17">
        <w:rPr>
          <w:rFonts w:eastAsia="Cambria"/>
          <w:color w:val="000000" w:themeColor="text1"/>
        </w:rPr>
        <w:t xml:space="preserve">I hope that through this interdisciplinary approach by Harrison, I can adapt and address the problem through hooks and </w:t>
      </w:r>
      <w:proofErr w:type="gramStart"/>
      <w:r w:rsidR="005249EA" w:rsidRPr="00553C17">
        <w:rPr>
          <w:rFonts w:eastAsia="Cambria"/>
          <w:color w:val="000000" w:themeColor="text1"/>
        </w:rPr>
        <w:t>Kendall</w:t>
      </w:r>
      <w:r w:rsidR="004D6FB2" w:rsidRPr="00553C17">
        <w:rPr>
          <w:rFonts w:eastAsia="Cambria"/>
          <w:color w:val="000000" w:themeColor="text1"/>
        </w:rPr>
        <w:t>,</w:t>
      </w:r>
      <w:r w:rsidR="005249EA" w:rsidRPr="00553C17">
        <w:rPr>
          <w:rFonts w:eastAsia="Cambria"/>
          <w:color w:val="000000" w:themeColor="text1"/>
        </w:rPr>
        <w:t xml:space="preserve"> and</w:t>
      </w:r>
      <w:proofErr w:type="gramEnd"/>
      <w:r w:rsidRPr="00553C17">
        <w:rPr>
          <w:rFonts w:eastAsia="Cambria"/>
          <w:color w:val="000000" w:themeColor="text1"/>
        </w:rPr>
        <w:t xml:space="preserve"> dismantle the idea that all men want to benefit from patriarchy</w:t>
      </w:r>
      <w:r w:rsidR="008B193E" w:rsidRPr="00553C17">
        <w:rPr>
          <w:rFonts w:eastAsia="Cambria"/>
          <w:color w:val="000000" w:themeColor="text1"/>
        </w:rPr>
        <w:t>.</w:t>
      </w:r>
    </w:p>
    <w:p w14:paraId="40A9B823" w14:textId="6B1C5726" w:rsidR="00126499" w:rsidRPr="00553C17" w:rsidRDefault="00126499" w:rsidP="0075589D">
      <w:pPr>
        <w:spacing w:before="100" w:beforeAutospacing="1" w:after="100" w:afterAutospacing="1" w:line="480" w:lineRule="auto"/>
        <w:rPr>
          <w:color w:val="000000"/>
        </w:rPr>
      </w:pPr>
      <w:r w:rsidRPr="00553C17">
        <w:rPr>
          <w:color w:val="000000"/>
        </w:rPr>
        <w:lastRenderedPageBreak/>
        <w:t>The narrative of Genesis 12 opens with divine speech: "I will make you a great nation… I will bless those who bless you…” These promises are made directly to Abram, establishing a covenantal relationship between a man and God—a relationship that will shape generations. However, in this patriarchal frame, Sarah, his wife, is introduced not as a covenant partner but as an appendage: first as Abram’s wife, and second as a barren woman.</w:t>
      </w:r>
      <w:r w:rsidR="005249EA" w:rsidRPr="00553C17">
        <w:rPr>
          <w:rStyle w:val="FootnoteReference"/>
          <w:color w:val="000000"/>
        </w:rPr>
        <w:footnoteReference w:id="14"/>
      </w:r>
      <w:r w:rsidRPr="00553C17">
        <w:rPr>
          <w:color w:val="000000"/>
        </w:rPr>
        <w:t xml:space="preserve"> The covenant is proclaimed over Abram, while Sarah remains </w:t>
      </w:r>
      <w:r w:rsidR="004D6FB2" w:rsidRPr="00553C17">
        <w:rPr>
          <w:color w:val="000000"/>
        </w:rPr>
        <w:t>silent mainly</w:t>
      </w:r>
      <w:r w:rsidRPr="00553C17">
        <w:rPr>
          <w:color w:val="000000"/>
        </w:rPr>
        <w:t>, her identity shaped by what she lacks—children. The silence around Sarah is not incidental; it is structural. She becomes a theological footnote, which, for feminist and womanist scholars, demands attention.</w:t>
      </w:r>
    </w:p>
    <w:p w14:paraId="4A09EF94" w14:textId="52E8CCBA" w:rsidR="00126499" w:rsidRPr="00553C17" w:rsidRDefault="00126499" w:rsidP="0075589D">
      <w:pPr>
        <w:spacing w:before="100" w:beforeAutospacing="1" w:after="100" w:afterAutospacing="1" w:line="480" w:lineRule="auto"/>
        <w:rPr>
          <w:color w:val="000000"/>
        </w:rPr>
      </w:pPr>
      <w:r w:rsidRPr="00553C17">
        <w:rPr>
          <w:color w:val="000000"/>
        </w:rPr>
        <w:t>In the patriarchal structure of the Hebrew Bible, a woman’s worth is filtered through her relationship to men—first her father, then her husband, and most significantly, through her reproductive capacity. Sarah's barrenness is more than a physical condition; it is a social</w:t>
      </w:r>
      <w:r w:rsidR="00BE5181" w:rsidRPr="00553C17">
        <w:rPr>
          <w:color w:val="000000"/>
        </w:rPr>
        <w:t xml:space="preserve"> disgrace</w:t>
      </w:r>
      <w:r w:rsidRPr="00553C17">
        <w:rPr>
          <w:color w:val="000000"/>
        </w:rPr>
        <w:t>. Despite her wealth and status, Weems</w:t>
      </w:r>
      <w:r w:rsidR="00BE5181" w:rsidRPr="00553C17">
        <w:rPr>
          <w:color w:val="000000"/>
        </w:rPr>
        <w:t xml:space="preserve"> note</w:t>
      </w:r>
      <w:r w:rsidRPr="00553C17">
        <w:rPr>
          <w:color w:val="000000"/>
        </w:rPr>
        <w:t xml:space="preserve"> that Sarah’s womb </w:t>
      </w:r>
      <w:r w:rsidR="00BE5181" w:rsidRPr="00553C17">
        <w:rPr>
          <w:color w:val="000000"/>
        </w:rPr>
        <w:t>is her legacy</w:t>
      </w:r>
      <w:r w:rsidRPr="00553C17">
        <w:rPr>
          <w:color w:val="000000"/>
        </w:rPr>
        <w:t>.</w:t>
      </w:r>
      <w:r w:rsidR="00BE5181" w:rsidRPr="00553C17">
        <w:rPr>
          <w:rStyle w:val="FootnoteReference"/>
          <w:color w:val="000000"/>
        </w:rPr>
        <w:footnoteReference w:id="15"/>
      </w:r>
      <w:r w:rsidRPr="00553C17">
        <w:rPr>
          <w:color w:val="000000"/>
        </w:rPr>
        <w:t xml:space="preserve"> In this context, a woman’s body </w:t>
      </w:r>
      <w:r w:rsidR="00BE5181" w:rsidRPr="00553C17">
        <w:rPr>
          <w:color w:val="000000"/>
        </w:rPr>
        <w:t>is not historically regarded as a</w:t>
      </w:r>
      <w:r w:rsidR="004D6FB2" w:rsidRPr="00553C17">
        <w:rPr>
          <w:color w:val="000000"/>
        </w:rPr>
        <w:t>n agent</w:t>
      </w:r>
      <w:r w:rsidRPr="00553C17">
        <w:rPr>
          <w:color w:val="000000"/>
        </w:rPr>
        <w:t xml:space="preserve">, but </w:t>
      </w:r>
      <w:r w:rsidR="004D6FB2" w:rsidRPr="00553C17">
        <w:rPr>
          <w:color w:val="000000"/>
        </w:rPr>
        <w:t>as</w:t>
      </w:r>
      <w:r w:rsidRPr="00553C17">
        <w:rPr>
          <w:color w:val="000000"/>
        </w:rPr>
        <w:t xml:space="preserve"> </w:t>
      </w:r>
      <w:r w:rsidR="004D6FB2" w:rsidRPr="00553C17">
        <w:rPr>
          <w:color w:val="000000"/>
        </w:rPr>
        <w:t xml:space="preserve">a </w:t>
      </w:r>
      <w:r w:rsidRPr="00553C17">
        <w:rPr>
          <w:color w:val="000000"/>
        </w:rPr>
        <w:t>legacy—used to secure lineage, power, and social order. Thus, Sarah's silence is not empty</w:t>
      </w:r>
      <w:r w:rsidR="00BE5181" w:rsidRPr="00553C17">
        <w:rPr>
          <w:color w:val="000000"/>
        </w:rPr>
        <w:t xml:space="preserve"> but</w:t>
      </w:r>
      <w:r w:rsidRPr="00553C17">
        <w:rPr>
          <w:color w:val="000000"/>
        </w:rPr>
        <w:t xml:space="preserve"> full of theological implications. It raises ethical and interpretive questions: What happens when a covenant excludes half its participants? How do we interpret the story of salvation when women’s voices are marginalized from the beginning?</w:t>
      </w:r>
    </w:p>
    <w:p w14:paraId="4708747E" w14:textId="77777777" w:rsidR="0075589D" w:rsidRPr="0075589D" w:rsidRDefault="0075589D" w:rsidP="0075589D">
      <w:pPr>
        <w:spacing w:before="100" w:beforeAutospacing="1" w:after="100" w:afterAutospacing="1" w:line="480" w:lineRule="auto"/>
        <w:rPr>
          <w:color w:val="000000"/>
        </w:rPr>
      </w:pPr>
      <w:r w:rsidRPr="0075589D">
        <w:rPr>
          <w:color w:val="000000"/>
        </w:rPr>
        <w:t xml:space="preserve">It is precisely this silence surrounding Sarah that invites deeper interpretive engagement. While Abram is granted divine promises and status, Sarah’s story unfolds in the shadows of patriarchy, </w:t>
      </w:r>
      <w:r w:rsidRPr="0075589D">
        <w:rPr>
          <w:color w:val="000000"/>
        </w:rPr>
        <w:lastRenderedPageBreak/>
        <w:t>making her both complicit and confined. This tension becomes even more pronounced when Hagar enters the scene, bringing with her a different kind of vulnerability—one marked by race, servitude, and exploitation. It is here that feminist and womanist scholars like Renita Weems, Delores Williams, and Renée Harrison challenge us to read not just what the text says, but what it </w:t>
      </w:r>
      <w:r w:rsidRPr="0075589D">
        <w:rPr>
          <w:i/>
          <w:iCs/>
          <w:color w:val="000000"/>
        </w:rPr>
        <w:t>does</w:t>
      </w:r>
      <w:r w:rsidRPr="0075589D">
        <w:rPr>
          <w:color w:val="000000"/>
        </w:rPr>
        <w:t>—emotionally, ethically, and politically. Their readings reframe the story as one not merely about family structure or divine favor, but about survival, agency, and what it means to be seen by God in the margins of power.</w:t>
      </w:r>
    </w:p>
    <w:p w14:paraId="655382A4" w14:textId="054911B6" w:rsidR="0075589D" w:rsidRPr="0075589D" w:rsidRDefault="0075589D" w:rsidP="0075589D">
      <w:pPr>
        <w:spacing w:before="100" w:beforeAutospacing="1" w:after="100" w:afterAutospacing="1" w:line="480" w:lineRule="auto"/>
        <w:rPr>
          <w:color w:val="000000"/>
        </w:rPr>
      </w:pPr>
      <w:r w:rsidRPr="0075589D">
        <w:rPr>
          <w:color w:val="000000"/>
        </w:rPr>
        <w:t>This is where interpretation becomes an act of resistance. As Cornel West, citing Karl Marx, reminds us, “To be radical is to grasp the root of the matter.”</w:t>
      </w:r>
      <w:r w:rsidR="00BE5181" w:rsidRPr="00553C17">
        <w:rPr>
          <w:rStyle w:val="FootnoteReference"/>
          <w:color w:val="000000"/>
        </w:rPr>
        <w:footnoteReference w:id="16"/>
      </w:r>
      <w:r w:rsidRPr="0075589D">
        <w:rPr>
          <w:color w:val="000000"/>
        </w:rPr>
        <w:t xml:space="preserve"> The root here is the interpretive tradition itself—one that has too often privileged patriarchal readings and silenced the voices of women like Sarah and Hagar. A radical reading asks not only what the text says, but also what it conceals, whose interests it serves, and what kind of world it imagines for women, especially those on the margins.</w:t>
      </w:r>
    </w:p>
    <w:p w14:paraId="5023E2B5" w14:textId="67E96602" w:rsidR="00BE5181" w:rsidRPr="00553C17" w:rsidRDefault="00124B53" w:rsidP="00553C17">
      <w:pPr>
        <w:spacing w:before="100" w:beforeAutospacing="1" w:after="100" w:afterAutospacing="1" w:line="480" w:lineRule="auto"/>
        <w:rPr>
          <w:color w:val="000000"/>
        </w:rPr>
      </w:pPr>
      <w:r w:rsidRPr="00553C17">
        <w:rPr>
          <w:color w:val="000000"/>
        </w:rPr>
        <w:t>Dr. Bellis argues that if we approach the Old Testament solely through the lens of historical or scientific accuracy, we risk missing its rhetorical and theological depth.</w:t>
      </w:r>
      <w:r w:rsidR="00BE5181" w:rsidRPr="00553C17">
        <w:rPr>
          <w:rStyle w:val="FootnoteReference"/>
          <w:color w:val="000000"/>
        </w:rPr>
        <w:footnoteReference w:id="17"/>
      </w:r>
      <w:r w:rsidRPr="00553C17">
        <w:rPr>
          <w:color w:val="000000"/>
        </w:rPr>
        <w:t xml:space="preserve"> A careful exegetical approach does not require uncritical acceptance of the narrative’s surface claims; instead, it invites us to question the motives and strategies of the biblical rhetoricians. More crucial than</w:t>
      </w:r>
      <w:r w:rsidRPr="00124B53">
        <w:rPr>
          <w:color w:val="000000"/>
        </w:rPr>
        <w:t xml:space="preserve"> </w:t>
      </w:r>
      <w:r w:rsidRPr="00553C17">
        <w:rPr>
          <w:color w:val="000000"/>
        </w:rPr>
        <w:t xml:space="preserve">factual validation </w:t>
      </w:r>
      <w:r w:rsidR="00D56172" w:rsidRPr="00553C17">
        <w:rPr>
          <w:color w:val="000000"/>
        </w:rPr>
        <w:t>i</w:t>
      </w:r>
      <w:r w:rsidRPr="00553C17">
        <w:rPr>
          <w:color w:val="000000"/>
        </w:rPr>
        <w:t>s</w:t>
      </w:r>
      <w:r w:rsidR="00D56172" w:rsidRPr="00553C17">
        <w:rPr>
          <w:color w:val="000000"/>
        </w:rPr>
        <w:t xml:space="preserve"> our interpretive work</w:t>
      </w:r>
      <w:r w:rsidRPr="00553C17">
        <w:rPr>
          <w:color w:val="000000"/>
        </w:rPr>
        <w:t xml:space="preserve"> — what we can draw from the text. The Bible’s </w:t>
      </w:r>
      <w:proofErr w:type="spellStart"/>
      <w:r w:rsidRPr="00553C17">
        <w:rPr>
          <w:color w:val="000000"/>
        </w:rPr>
        <w:t>plurisignificant</w:t>
      </w:r>
      <w:proofErr w:type="spellEnd"/>
      <w:r w:rsidRPr="00553C17">
        <w:rPr>
          <w:color w:val="000000"/>
        </w:rPr>
        <w:t xml:space="preserve"> nature, its capacity to bear multiple and sometimes ambiguous meanings, </w:t>
      </w:r>
      <w:r w:rsidRPr="00553C17">
        <w:rPr>
          <w:color w:val="000000"/>
        </w:rPr>
        <w:lastRenderedPageBreak/>
        <w:t>demands this kind of inquiry. This allows us to (1) reimagine figures like Sarah beyond their traditional representations and (2) critically interrogate how our inherited understandings have been shaped — particularly through the lens of hermeneutics as applied to the stories of</w:t>
      </w:r>
      <w:r w:rsidRPr="00553C17">
        <w:rPr>
          <w:color w:val="000000"/>
        </w:rPr>
        <w:t xml:space="preserve"> Sa</w:t>
      </w:r>
      <w:r w:rsidRPr="00553C17">
        <w:rPr>
          <w:color w:val="000000"/>
        </w:rPr>
        <w:t>rah and Hagar.</w:t>
      </w:r>
    </w:p>
    <w:p w14:paraId="7279DF4C" w14:textId="0C8D76A5" w:rsidR="00BE5181" w:rsidRPr="00553C17" w:rsidRDefault="00BE5181" w:rsidP="00126499">
      <w:pPr>
        <w:spacing w:before="240" w:after="240" w:line="480" w:lineRule="auto"/>
        <w:rPr>
          <w:color w:val="000000" w:themeColor="text1"/>
        </w:rPr>
      </w:pPr>
      <w:r w:rsidRPr="00553C17">
        <w:rPr>
          <w:color w:val="000000" w:themeColor="text1"/>
        </w:rPr>
        <w:t xml:space="preserve">Sarah is described as so beautiful that on two occasions, </w:t>
      </w:r>
      <w:r w:rsidR="00D56172" w:rsidRPr="00553C17">
        <w:rPr>
          <w:color w:val="000000" w:themeColor="text1"/>
        </w:rPr>
        <w:t xml:space="preserve">Abraham </w:t>
      </w:r>
      <w:r w:rsidRPr="00553C17">
        <w:rPr>
          <w:color w:val="000000" w:themeColor="text1"/>
        </w:rPr>
        <w:t>claims she is his sister to protect himself.</w:t>
      </w:r>
      <w:r w:rsidR="00D56172" w:rsidRPr="00553C17">
        <w:rPr>
          <w:rStyle w:val="FootnoteReference"/>
          <w:color w:val="000000" w:themeColor="text1"/>
        </w:rPr>
        <w:footnoteReference w:id="18"/>
      </w:r>
      <w:r w:rsidRPr="00553C17">
        <w:rPr>
          <w:color w:val="000000" w:themeColor="text1"/>
        </w:rPr>
        <w:t xml:space="preserve"> As Bellis observes, the narrator never tells us how Sarah feels about Abraham’s actions, signaling an intentional narrative silence that invites rhetorical analysis. This silence opens space for theological and literary interrogation, particularly within the interpretive traditions of the Hebrew Bible</w:t>
      </w:r>
    </w:p>
    <w:p w14:paraId="03DE0B1F" w14:textId="2E0A970C" w:rsidR="00F66A72" w:rsidRPr="00553C17" w:rsidRDefault="00D56172" w:rsidP="00126499">
      <w:pPr>
        <w:spacing w:before="240" w:after="240" w:line="480" w:lineRule="auto"/>
        <w:rPr>
          <w:rFonts w:eastAsia="Cambria"/>
          <w:color w:val="000000" w:themeColor="text1"/>
        </w:rPr>
      </w:pPr>
      <w:r w:rsidRPr="00553C17">
        <w:rPr>
          <w:color w:val="000000" w:themeColor="text1"/>
        </w:rPr>
        <w:t xml:space="preserve">Because biblical reception shapes theology as much as its content, grappling with hermeneutical theory becomes essential to </w:t>
      </w:r>
      <w:r w:rsidRPr="00553C17">
        <w:rPr>
          <w:color w:val="000000" w:themeColor="text1"/>
        </w:rPr>
        <w:t>evaluating</w:t>
      </w:r>
      <w:r w:rsidRPr="00553C17">
        <w:rPr>
          <w:color w:val="000000" w:themeColor="text1"/>
        </w:rPr>
        <w:t xml:space="preserve"> the moral weight of characters like Sarai and Hagar</w:t>
      </w:r>
      <w:r w:rsidRPr="00553C17">
        <w:rPr>
          <w:color w:val="000000" w:themeColor="text1"/>
        </w:rPr>
        <w:t>.</w:t>
      </w:r>
      <w:r w:rsidR="00E22483" w:rsidRPr="00800C2F">
        <w:rPr>
          <w:color w:val="000000" w:themeColor="text1"/>
        </w:rPr>
        <w:t xml:space="preserve"> Ultimately, the narrative is less about historical facts and more about how it is interpreted—about what we take from the text and how we carry its meaning into our lives and theology. Rhetorically, our reading should appeal to reason through consistency, to the heart through emotion, and to ethics through integrity of character.</w:t>
      </w:r>
      <w:r w:rsidR="00D44454" w:rsidRPr="00553C17">
        <w:rPr>
          <w:color w:val="000000" w:themeColor="text1"/>
        </w:rPr>
        <w:t xml:space="preserve"> A deep analysis of the concepts that the rhetoricians leave us with </w:t>
      </w:r>
      <w:r w:rsidR="002559E5" w:rsidRPr="00553C17">
        <w:rPr>
          <w:color w:val="000000" w:themeColor="text1"/>
        </w:rPr>
        <w:t>must</w:t>
      </w:r>
      <w:r w:rsidR="00CD2D7A" w:rsidRPr="00553C17">
        <w:rPr>
          <w:color w:val="000000" w:themeColor="text1"/>
        </w:rPr>
        <w:t xml:space="preserve"> </w:t>
      </w:r>
      <w:r w:rsidR="002478F6" w:rsidRPr="00553C17">
        <w:rPr>
          <w:color w:val="000000" w:themeColor="text1"/>
        </w:rPr>
        <w:t xml:space="preserve">be explored and even understood. </w:t>
      </w:r>
      <w:r w:rsidR="00514D94" w:rsidRPr="00553C17">
        <w:rPr>
          <w:color w:val="000000" w:themeColor="text1"/>
        </w:rPr>
        <w:t>By doing so</w:t>
      </w:r>
      <w:r w:rsidR="00CD2D7A" w:rsidRPr="00553C17">
        <w:rPr>
          <w:color w:val="000000" w:themeColor="text1"/>
        </w:rPr>
        <w:t>,</w:t>
      </w:r>
      <w:r w:rsidR="00514D94" w:rsidRPr="00553C17">
        <w:rPr>
          <w:color w:val="000000" w:themeColor="text1"/>
        </w:rPr>
        <w:t xml:space="preserve"> we can destabilize the binary of oppressed (Hagar) versus oppressor (Sarai</w:t>
      </w:r>
      <w:r w:rsidR="00341754" w:rsidRPr="00553C17">
        <w:rPr>
          <w:color w:val="000000" w:themeColor="text1"/>
        </w:rPr>
        <w:t>) and</w:t>
      </w:r>
      <w:r w:rsidR="00514D94" w:rsidRPr="00553C17">
        <w:rPr>
          <w:color w:val="000000" w:themeColor="text1"/>
        </w:rPr>
        <w:t xml:space="preserve"> explore </w:t>
      </w:r>
      <w:r w:rsidR="00FA38CE" w:rsidRPr="00553C17">
        <w:rPr>
          <w:color w:val="000000" w:themeColor="text1"/>
        </w:rPr>
        <w:t xml:space="preserve">these women in unity. </w:t>
      </w:r>
      <w:r w:rsidR="00FE456F" w:rsidRPr="00553C17">
        <w:rPr>
          <w:color w:val="000000" w:themeColor="text1"/>
        </w:rPr>
        <w:t xml:space="preserve"> Furth</w:t>
      </w:r>
      <w:r w:rsidR="00B35258" w:rsidRPr="00553C17">
        <w:rPr>
          <w:color w:val="000000" w:themeColor="text1"/>
        </w:rPr>
        <w:t>er</w:t>
      </w:r>
      <w:r w:rsidR="00FE456F" w:rsidRPr="00553C17">
        <w:rPr>
          <w:color w:val="000000" w:themeColor="text1"/>
        </w:rPr>
        <w:t xml:space="preserve">more, </w:t>
      </w:r>
      <w:r w:rsidR="00785B3B" w:rsidRPr="00553C17">
        <w:rPr>
          <w:color w:val="000000" w:themeColor="text1"/>
        </w:rPr>
        <w:t>I extend Harrison’s approach by bringing in contemporary voices from rap, blues, literature</w:t>
      </w:r>
      <w:r w:rsidR="00B35258" w:rsidRPr="00553C17">
        <w:rPr>
          <w:color w:val="000000" w:themeColor="text1"/>
        </w:rPr>
        <w:t>,</w:t>
      </w:r>
      <w:r w:rsidR="00785B3B" w:rsidRPr="00553C17">
        <w:rPr>
          <w:color w:val="000000" w:themeColor="text1"/>
        </w:rPr>
        <w:t xml:space="preserve"> and current events to show modern discou</w:t>
      </w:r>
      <w:r w:rsidR="00B35258" w:rsidRPr="00553C17">
        <w:rPr>
          <w:color w:val="000000" w:themeColor="text1"/>
        </w:rPr>
        <w:t>r</w:t>
      </w:r>
      <w:r w:rsidR="00785B3B" w:rsidRPr="00553C17">
        <w:rPr>
          <w:color w:val="000000" w:themeColor="text1"/>
        </w:rPr>
        <w:t>se can illuminate anci</w:t>
      </w:r>
      <w:r w:rsidR="00B35258" w:rsidRPr="00553C17">
        <w:rPr>
          <w:color w:val="000000" w:themeColor="text1"/>
        </w:rPr>
        <w:t xml:space="preserve">ent </w:t>
      </w:r>
      <w:r w:rsidR="00B35258" w:rsidRPr="00553C17">
        <w:rPr>
          <w:color w:val="000000" w:themeColor="text1"/>
        </w:rPr>
        <w:lastRenderedPageBreak/>
        <w:t>ambiguiti</w:t>
      </w:r>
      <w:r w:rsidR="00785B3B" w:rsidRPr="00553C17">
        <w:rPr>
          <w:color w:val="000000" w:themeColor="text1"/>
        </w:rPr>
        <w:t>es.</w:t>
      </w:r>
      <w:r w:rsidR="007A04E0" w:rsidRPr="00553C17">
        <w:rPr>
          <w:rFonts w:eastAsia="Cambria"/>
          <w:color w:val="000000" w:themeColor="text1"/>
        </w:rPr>
        <w:t xml:space="preserve"> This approach </w:t>
      </w:r>
      <w:r w:rsidR="00AF3CB1" w:rsidRPr="00553C17">
        <w:rPr>
          <w:rFonts w:eastAsia="Cambria"/>
          <w:color w:val="000000" w:themeColor="text1"/>
        </w:rPr>
        <w:t>critiques the text and</w:t>
      </w:r>
      <w:r w:rsidR="007A04E0" w:rsidRPr="00553C17">
        <w:rPr>
          <w:rFonts w:eastAsia="Cambria"/>
          <w:color w:val="000000" w:themeColor="text1"/>
        </w:rPr>
        <w:t xml:space="preserve"> activates it</w:t>
      </w:r>
      <w:r w:rsidR="005541C2" w:rsidRPr="00553C17">
        <w:rPr>
          <w:rFonts w:eastAsia="Cambria"/>
          <w:color w:val="000000" w:themeColor="text1"/>
        </w:rPr>
        <w:t xml:space="preserve">, </w:t>
      </w:r>
      <w:r w:rsidR="007A04E0" w:rsidRPr="00553C17">
        <w:rPr>
          <w:rFonts w:eastAsia="Cambria"/>
          <w:color w:val="000000" w:themeColor="text1"/>
        </w:rPr>
        <w:t>offering readers a model for how sacred stories might still speak to us today about justice, agency, and the divine.</w:t>
      </w:r>
    </w:p>
    <w:p w14:paraId="579669AE" w14:textId="647B873E" w:rsidR="006002BC" w:rsidRPr="00553C17" w:rsidRDefault="00D2223D" w:rsidP="00126499">
      <w:pPr>
        <w:spacing w:after="240" w:line="480" w:lineRule="auto"/>
        <w:rPr>
          <w:i/>
          <w:iCs/>
          <w:color w:val="000000" w:themeColor="text1"/>
        </w:rPr>
      </w:pPr>
      <w:r w:rsidRPr="00553C17">
        <w:rPr>
          <w:color w:val="000000" w:themeColor="text1"/>
        </w:rPr>
        <w:t xml:space="preserve">The </w:t>
      </w:r>
      <w:r w:rsidR="008A6516" w:rsidRPr="00553C17">
        <w:rPr>
          <w:color w:val="000000" w:themeColor="text1"/>
        </w:rPr>
        <w:t>interpretative argument</w:t>
      </w:r>
      <w:r w:rsidRPr="00553C17">
        <w:rPr>
          <w:color w:val="000000" w:themeColor="text1"/>
        </w:rPr>
        <w:t xml:space="preserve"> </w:t>
      </w:r>
      <w:r w:rsidR="008A6516" w:rsidRPr="00553C17">
        <w:rPr>
          <w:color w:val="000000" w:themeColor="text1"/>
        </w:rPr>
        <w:t xml:space="preserve">lies </w:t>
      </w:r>
      <w:r w:rsidR="005D3090" w:rsidRPr="00553C17">
        <w:rPr>
          <w:color w:val="000000" w:themeColor="text1"/>
        </w:rPr>
        <w:t xml:space="preserve">between Williams, and Harrison.  Williams argue that God is not a liberating God, because Hagar </w:t>
      </w:r>
      <w:proofErr w:type="gramStart"/>
      <w:r w:rsidR="005D3090" w:rsidRPr="00553C17">
        <w:rPr>
          <w:color w:val="000000" w:themeColor="text1"/>
        </w:rPr>
        <w:t>returns back</w:t>
      </w:r>
      <w:proofErr w:type="gramEnd"/>
      <w:r w:rsidR="005D3090" w:rsidRPr="00553C17">
        <w:rPr>
          <w:color w:val="000000" w:themeColor="text1"/>
        </w:rPr>
        <w:t xml:space="preserve"> to her oppressors</w:t>
      </w:r>
      <w:r w:rsidR="00B750D4" w:rsidRPr="00553C17">
        <w:rPr>
          <w:rStyle w:val="FootnoteReference"/>
          <w:color w:val="000000" w:themeColor="text1"/>
        </w:rPr>
        <w:footnoteReference w:id="19"/>
      </w:r>
      <w:r w:rsidR="005D3090" w:rsidRPr="00553C17">
        <w:rPr>
          <w:color w:val="000000" w:themeColor="text1"/>
        </w:rPr>
        <w:t xml:space="preserve">. The idea of </w:t>
      </w:r>
      <w:r w:rsidR="006A5AB6" w:rsidRPr="00553C17">
        <w:rPr>
          <w:color w:val="000000" w:themeColor="text1"/>
        </w:rPr>
        <w:t xml:space="preserve">a </w:t>
      </w:r>
      <w:r w:rsidR="005D3090" w:rsidRPr="00553C17">
        <w:rPr>
          <w:color w:val="000000" w:themeColor="text1"/>
        </w:rPr>
        <w:t>God who liberates is argued by black theologians like James Co</w:t>
      </w:r>
      <w:r w:rsidR="006002BC" w:rsidRPr="00553C17">
        <w:rPr>
          <w:color w:val="000000" w:themeColor="text1"/>
        </w:rPr>
        <w:t>ne</w:t>
      </w:r>
      <w:r w:rsidR="005D3090" w:rsidRPr="00553C17">
        <w:rPr>
          <w:color w:val="000000" w:themeColor="text1"/>
        </w:rPr>
        <w:t xml:space="preserve">—in which </w:t>
      </w:r>
      <w:r w:rsidR="003A40B7" w:rsidRPr="00553C17">
        <w:rPr>
          <w:color w:val="000000" w:themeColor="text1"/>
        </w:rPr>
        <w:t>Williams</w:t>
      </w:r>
      <w:r w:rsidR="005D3090" w:rsidRPr="00553C17">
        <w:rPr>
          <w:color w:val="000000" w:themeColor="text1"/>
        </w:rPr>
        <w:t xml:space="preserve"> realizes that black theology does exclude the voices of African American women</w:t>
      </w:r>
      <w:r w:rsidR="00B750D4" w:rsidRPr="00553C17">
        <w:rPr>
          <w:rStyle w:val="FootnoteReference"/>
          <w:color w:val="000000" w:themeColor="text1"/>
        </w:rPr>
        <w:footnoteReference w:id="20"/>
      </w:r>
      <w:r w:rsidR="005D3090" w:rsidRPr="00553C17">
        <w:rPr>
          <w:color w:val="000000" w:themeColor="text1"/>
        </w:rPr>
        <w:t>. She reveals that the God of this story—is the God of survival.</w:t>
      </w:r>
      <w:r w:rsidR="00B750D4" w:rsidRPr="00553C17">
        <w:rPr>
          <w:rStyle w:val="FootnoteReference"/>
          <w:color w:val="000000" w:themeColor="text1"/>
        </w:rPr>
        <w:footnoteReference w:id="21"/>
      </w:r>
      <w:r w:rsidR="005D3090" w:rsidRPr="00553C17">
        <w:rPr>
          <w:color w:val="000000" w:themeColor="text1"/>
        </w:rPr>
        <w:t xml:space="preserve"> </w:t>
      </w:r>
      <w:r w:rsidR="00066ACA" w:rsidRPr="00553C17">
        <w:rPr>
          <w:color w:val="000000" w:themeColor="text1"/>
        </w:rPr>
        <w:t xml:space="preserve">Harrison boldly refuses to accept a liberating, or </w:t>
      </w:r>
      <w:r w:rsidR="0030255D" w:rsidRPr="00553C17">
        <w:rPr>
          <w:color w:val="000000" w:themeColor="text1"/>
        </w:rPr>
        <w:t>survivalist</w:t>
      </w:r>
      <w:r w:rsidR="00066ACA" w:rsidRPr="00553C17">
        <w:rPr>
          <w:color w:val="000000" w:themeColor="text1"/>
        </w:rPr>
        <w:t xml:space="preserve"> God</w:t>
      </w:r>
      <w:r w:rsidR="00AB52A7" w:rsidRPr="00553C17">
        <w:rPr>
          <w:color w:val="000000" w:themeColor="text1"/>
        </w:rPr>
        <w:t>,</w:t>
      </w:r>
      <w:r w:rsidR="006A5AB6" w:rsidRPr="00553C17">
        <w:rPr>
          <w:color w:val="000000" w:themeColor="text1"/>
        </w:rPr>
        <w:t xml:space="preserve"> </w:t>
      </w:r>
      <w:r w:rsidR="00066ACA" w:rsidRPr="00553C17">
        <w:rPr>
          <w:color w:val="000000" w:themeColor="text1"/>
        </w:rPr>
        <w:t xml:space="preserve">because it </w:t>
      </w:r>
      <w:r w:rsidR="00AB52A7" w:rsidRPr="00553C17">
        <w:rPr>
          <w:color w:val="000000" w:themeColor="text1"/>
        </w:rPr>
        <w:t>perpetuates</w:t>
      </w:r>
      <w:r w:rsidR="00066ACA" w:rsidRPr="00553C17">
        <w:rPr>
          <w:color w:val="000000" w:themeColor="text1"/>
        </w:rPr>
        <w:t xml:space="preserve"> a negative portrayal of African American women.</w:t>
      </w:r>
      <w:r w:rsidR="0083088D" w:rsidRPr="00553C17">
        <w:rPr>
          <w:rStyle w:val="FootnoteReference"/>
          <w:color w:val="000000" w:themeColor="text1"/>
        </w:rPr>
        <w:footnoteReference w:id="22"/>
      </w:r>
      <w:r w:rsidR="00066ACA" w:rsidRPr="00553C17">
        <w:rPr>
          <w:color w:val="000000" w:themeColor="text1"/>
        </w:rPr>
        <w:t xml:space="preserve"> She ask us to discard this story from conversations as such. </w:t>
      </w:r>
    </w:p>
    <w:p w14:paraId="2DBEA942" w14:textId="3871BA7F" w:rsidR="008E255E" w:rsidRPr="00553C17" w:rsidRDefault="0030255D" w:rsidP="008E255E">
      <w:pPr>
        <w:spacing w:after="240" w:line="480" w:lineRule="auto"/>
        <w:rPr>
          <w:color w:val="000000" w:themeColor="text1"/>
        </w:rPr>
      </w:pPr>
      <w:r w:rsidRPr="00553C17">
        <w:rPr>
          <w:color w:val="000000" w:themeColor="text1"/>
        </w:rPr>
        <w:t xml:space="preserve">While it is commendable, there are certain things we cannot eliminate. I believe the sacred text, particularly this story, deserves to be advanced. </w:t>
      </w:r>
      <w:r w:rsidRPr="00553C17">
        <w:rPr>
          <w:color w:val="000000" w:themeColor="text1"/>
        </w:rPr>
        <w:t xml:space="preserve">Even though I have some critiques regarding Dr. Harrison’s hermeneutic of rejection, I see a beautiful sense of redemption in Esau </w:t>
      </w:r>
      <w:proofErr w:type="spellStart"/>
      <w:r w:rsidRPr="00553C17">
        <w:rPr>
          <w:color w:val="000000" w:themeColor="text1"/>
        </w:rPr>
        <w:t>McCaulley</w:t>
      </w:r>
      <w:proofErr w:type="spellEnd"/>
      <w:r w:rsidRPr="00553C17">
        <w:rPr>
          <w:color w:val="000000" w:themeColor="text1"/>
        </w:rPr>
        <w:t xml:space="preserve"> when he says, “I propose instead we adopt the posture of Jacob and refuse to let go of the text until it blesses.”</w:t>
      </w:r>
      <w:r w:rsidRPr="00553C17">
        <w:rPr>
          <w:rStyle w:val="FootnoteReference"/>
          <w:color w:val="000000" w:themeColor="text1"/>
        </w:rPr>
        <w:footnoteReference w:id="23"/>
      </w:r>
      <w:r w:rsidRPr="00553C17">
        <w:rPr>
          <w:color w:val="000000" w:themeColor="text1"/>
        </w:rPr>
        <w:t xml:space="preserve"> The empirical evidence in this text establishes that Sarah evokes the image of a white mistress for black women.</w:t>
      </w:r>
      <w:r w:rsidR="004A027E" w:rsidRPr="00553C17">
        <w:rPr>
          <w:rStyle w:val="FootnoteReference"/>
          <w:color w:val="000000" w:themeColor="text1"/>
        </w:rPr>
        <w:footnoteReference w:id="24"/>
      </w:r>
      <w:r w:rsidR="00916168" w:rsidRPr="00553C17">
        <w:rPr>
          <w:color w:val="000000" w:themeColor="text1"/>
        </w:rPr>
        <w:t xml:space="preserve"> </w:t>
      </w:r>
      <w:r w:rsidRPr="00553C17">
        <w:rPr>
          <w:color w:val="000000" w:themeColor="text1"/>
        </w:rPr>
        <w:t xml:space="preserve">Sarah has an advantage over Hagar; she is economically </w:t>
      </w:r>
      <w:r w:rsidRPr="00553C17">
        <w:rPr>
          <w:color w:val="000000" w:themeColor="text1"/>
        </w:rPr>
        <w:lastRenderedPageBreak/>
        <w:t>relevant and described as beautiful</w:t>
      </w:r>
      <w:r w:rsidR="00916168" w:rsidRPr="00553C17">
        <w:rPr>
          <w:color w:val="000000" w:themeColor="text1"/>
        </w:rPr>
        <w:t xml:space="preserve">. </w:t>
      </w:r>
      <w:r w:rsidRPr="00553C17">
        <w:rPr>
          <w:color w:val="000000" w:themeColor="text1"/>
        </w:rPr>
        <w:t>To illustrate this, we can incorporate</w:t>
      </w:r>
      <w:r>
        <w:rPr>
          <w:rFonts w:asciiTheme="majorHAnsi" w:hAnsiTheme="majorHAnsi"/>
          <w:color w:val="000000" w:themeColor="text1"/>
        </w:rPr>
        <w:t xml:space="preserve"> </w:t>
      </w:r>
      <w:r w:rsidRPr="00553C17">
        <w:rPr>
          <w:color w:val="000000" w:themeColor="text1"/>
        </w:rPr>
        <w:t>Trible’s quote: “power belongs to Sarai and the subject of action, and powerlessness marks Hagar, the object”</w:t>
      </w:r>
      <w:r w:rsidRPr="00553C17">
        <w:rPr>
          <w:rStyle w:val="FootnoteReference"/>
          <w:color w:val="000000" w:themeColor="text1"/>
        </w:rPr>
        <w:footnoteReference w:id="25"/>
      </w:r>
      <w:r w:rsidRPr="00553C17">
        <w:rPr>
          <w:color w:val="000000" w:themeColor="text1"/>
        </w:rPr>
        <w:t xml:space="preserve">—power is associated with the feminist, who is the subject of action, while powerlessness characterizes the womanist, who is the object. </w:t>
      </w:r>
      <w:r w:rsidR="00D551D9" w:rsidRPr="00553C17">
        <w:rPr>
          <w:color w:val="000000" w:themeColor="text1"/>
        </w:rPr>
        <w:t>This pattern is followed in Mikki Kendall’s “Hood Feminism”—</w:t>
      </w:r>
      <w:r w:rsidR="00E97420" w:rsidRPr="00553C17">
        <w:rPr>
          <w:color w:val="000000" w:themeColor="text1"/>
        </w:rPr>
        <w:t xml:space="preserve">She states that her grandmother was the person closest to a feminist for her. </w:t>
      </w:r>
      <w:r w:rsidR="008E255E" w:rsidRPr="00553C17">
        <w:rPr>
          <w:color w:val="000000" w:themeColor="text1"/>
        </w:rPr>
        <w:t>Yet her grandmother never viewed a white woman as a sister or helper; instead, black women have always had a place in the mistress’s kitche</w:t>
      </w:r>
      <w:r w:rsidR="00E97420" w:rsidRPr="00553C17">
        <w:rPr>
          <w:color w:val="000000" w:themeColor="text1"/>
        </w:rPr>
        <w:t>n</w:t>
      </w:r>
      <w:r w:rsidR="008E255E" w:rsidRPr="00553C17">
        <w:rPr>
          <w:color w:val="000000" w:themeColor="text1"/>
        </w:rPr>
        <w:t xml:space="preserve">. </w:t>
      </w:r>
      <w:r w:rsidR="008E255E" w:rsidRPr="00553C17">
        <w:rPr>
          <w:color w:val="000000" w:themeColor="text1"/>
        </w:rPr>
        <w:t>Womanist scholars like Dr. Yolanda Pierce, “</w:t>
      </w:r>
      <w:r w:rsidR="003E66C4">
        <w:rPr>
          <w:color w:val="000000" w:themeColor="text1"/>
        </w:rPr>
        <w:t>In My Grandmother’s House”</w:t>
      </w:r>
      <w:r w:rsidR="008E255E" w:rsidRPr="00553C17">
        <w:rPr>
          <w:color w:val="000000" w:themeColor="text1"/>
        </w:rPr>
        <w:t xml:space="preserve"> and </w:t>
      </w:r>
      <w:proofErr w:type="spellStart"/>
      <w:r w:rsidR="008E255E" w:rsidRPr="00553C17">
        <w:rPr>
          <w:color w:val="000000" w:themeColor="text1"/>
        </w:rPr>
        <w:t>Melanine</w:t>
      </w:r>
      <w:proofErr w:type="spellEnd"/>
      <w:r w:rsidR="008E255E" w:rsidRPr="00553C17">
        <w:rPr>
          <w:color w:val="000000" w:themeColor="text1"/>
        </w:rPr>
        <w:t xml:space="preserve"> Jones Quarles, “Up Against a Crooked Gospel,”</w:t>
      </w:r>
      <w:r w:rsidR="003E66C4">
        <w:rPr>
          <w:rStyle w:val="FootnoteReference"/>
          <w:color w:val="000000" w:themeColor="text1"/>
        </w:rPr>
        <w:footnoteReference w:id="26"/>
      </w:r>
      <w:r w:rsidR="008E255E" w:rsidRPr="00553C17">
        <w:rPr>
          <w:color w:val="000000" w:themeColor="text1"/>
        </w:rPr>
        <w:t xml:space="preserve"> echo their grandmothers’ experiences as instruments to explain the issues of theology and the Black experience.</w:t>
      </w:r>
    </w:p>
    <w:p w14:paraId="6E41CFC2" w14:textId="4522B954" w:rsidR="008E255E" w:rsidRPr="008E255E" w:rsidRDefault="008E255E" w:rsidP="008E255E">
      <w:pPr>
        <w:spacing w:after="240" w:line="480" w:lineRule="auto"/>
        <w:rPr>
          <w:color w:val="000000" w:themeColor="text1"/>
          <w:vertAlign w:val="superscript"/>
        </w:rPr>
      </w:pPr>
      <w:r w:rsidRPr="00553C17">
        <w:rPr>
          <w:color w:val="000000" w:themeColor="text1"/>
        </w:rPr>
        <w:t>Historically, slavery in America reached its peak nearly two decades after it was abolished in Great Britain</w:t>
      </w:r>
      <w:r w:rsidRPr="00553C17">
        <w:rPr>
          <w:color w:val="000000" w:themeColor="text1"/>
        </w:rPr>
        <w:t xml:space="preserve">. </w:t>
      </w:r>
      <w:r w:rsidRPr="00553C17">
        <w:rPr>
          <w:color w:val="000000" w:themeColor="text1"/>
        </w:rPr>
        <w:t>During this time, cotton became the cornerstone of America’s economic infrastructure, and enslaved Black bodies were its engine. At slave auctions, white men treated young, fertile women as prime possessions—not only for labor, but for sexual exploitation. Rape was not incidental; it was systemic. Fertility meant profit, and Black women were forced to reproduce under violent conditions. The biblical story of Sarah and Abram reminds daughters of Hagar of these realities</w:t>
      </w:r>
      <w:r w:rsidRPr="00553C17">
        <w:rPr>
          <w:color w:val="000000" w:themeColor="text1"/>
        </w:rPr>
        <w:t xml:space="preserve">, </w:t>
      </w:r>
      <w:r w:rsidRPr="00553C17">
        <w:rPr>
          <w:color w:val="000000" w:themeColor="text1"/>
        </w:rPr>
        <w:t>evoking deep pain, generational trauma, and theological questions about Black womanhood</w:t>
      </w:r>
      <w:r w:rsidRPr="008E255E">
        <w:rPr>
          <w:color w:val="000000" w:themeColor="text1"/>
        </w:rPr>
        <w:t>.</w:t>
      </w:r>
      <w:r w:rsidRPr="008E255E">
        <w:rPr>
          <w:color w:val="000000"/>
          <w:sz w:val="27"/>
          <w:szCs w:val="27"/>
        </w:rPr>
        <w:t xml:space="preserve"> </w:t>
      </w:r>
    </w:p>
    <w:p w14:paraId="4CDFA0E5" w14:textId="77777777" w:rsidR="008E255E" w:rsidRDefault="008E255E" w:rsidP="008E255E">
      <w:pPr>
        <w:spacing w:after="240" w:line="480" w:lineRule="auto"/>
        <w:rPr>
          <w:rFonts w:asciiTheme="majorHAnsi" w:hAnsiTheme="majorHAnsi"/>
          <w:color w:val="000000" w:themeColor="text1"/>
          <w:vertAlign w:val="superscript"/>
        </w:rPr>
      </w:pPr>
    </w:p>
    <w:p w14:paraId="03910A68" w14:textId="77777777" w:rsidR="00E96150" w:rsidRDefault="00E96150" w:rsidP="00916168">
      <w:pPr>
        <w:spacing w:before="240" w:after="240"/>
        <w:rPr>
          <w:rFonts w:asciiTheme="majorHAnsi" w:hAnsiTheme="majorHAnsi"/>
          <w:i/>
          <w:iCs/>
          <w:color w:val="000000" w:themeColor="text1"/>
        </w:rPr>
      </w:pPr>
    </w:p>
    <w:p w14:paraId="529CCE33" w14:textId="2699759F" w:rsidR="00E97420" w:rsidRPr="002A232F" w:rsidRDefault="00E96150" w:rsidP="00E96150">
      <w:pPr>
        <w:spacing w:before="240" w:after="240" w:line="480" w:lineRule="auto"/>
        <w:rPr>
          <w:color w:val="000000" w:themeColor="text1"/>
        </w:rPr>
      </w:pPr>
      <w:r w:rsidRPr="00553C17">
        <w:rPr>
          <w:color w:val="000000" w:themeColor="text1"/>
        </w:rPr>
        <w:t xml:space="preserve">Sarah holds a distinct advantage—she is not treated as property. Though a woman herself, she is free, beautiful, and married to a wealthy man. Within the framework of Black womanhood, Sarah is remembered as the one who sat on the plantation porch sipping lemonade while the master raped enslaved women at night. She is the woman who teaches Black children to </w:t>
      </w:r>
      <w:proofErr w:type="gramStart"/>
      <w:r w:rsidRPr="00553C17">
        <w:rPr>
          <w:color w:val="000000" w:themeColor="text1"/>
        </w:rPr>
        <w:t>read, but</w:t>
      </w:r>
      <w:proofErr w:type="gramEnd"/>
      <w:r w:rsidRPr="00553C17">
        <w:rPr>
          <w:color w:val="000000" w:themeColor="text1"/>
        </w:rPr>
        <w:t xml:space="preserve"> does nothing to stop the violence inflicted upon their mothers. Sarah permits Hagar’s abuse, and to many Black women, she represents the woman who failed their grandmothers. At least she isn’t a slave. At least she is beautiful. At least she has a husband. At least she owns a home. At least she is elite. But none of these things console her barren body—because in a world where fertility equals worth, her womb yields no harvest.</w:t>
      </w:r>
    </w:p>
    <w:p w14:paraId="5A73B754" w14:textId="353C1D9F" w:rsidR="00E96150" w:rsidRPr="00E96150" w:rsidRDefault="00E96150" w:rsidP="00E96150">
      <w:pPr>
        <w:spacing w:before="240" w:after="240" w:line="480" w:lineRule="auto"/>
        <w:rPr>
          <w:rFonts w:asciiTheme="majorHAnsi" w:hAnsiTheme="majorHAnsi"/>
          <w:color w:val="000000" w:themeColor="text1"/>
        </w:rPr>
      </w:pPr>
      <w:r w:rsidRPr="00E96150">
        <w:rPr>
          <w:rFonts w:asciiTheme="majorHAnsi" w:hAnsiTheme="majorHAnsi"/>
          <w:color w:val="000000" w:themeColor="text1"/>
        </w:rPr>
        <w:t>This story does not end in ancient times—it resumes today. Sarah becomes, in modern hermeneutics, a symbol of the white feminist who ignores the needs of her Black feminist counterpart, Hagar. This interpretive framework leaves its audience grappling with the fallout of deferred dreams. Sarah is what happens when hope is placed on a timeline—caught between festering like a sore or drying up like a raisin in the sun, echoing Hughes' haunting question.</w:t>
      </w:r>
      <w:r w:rsidR="002A232F">
        <w:rPr>
          <w:rStyle w:val="FootnoteReference"/>
          <w:color w:val="000000" w:themeColor="text1"/>
        </w:rPr>
        <w:footnoteReference w:id="27"/>
      </w:r>
    </w:p>
    <w:p w14:paraId="6B7113C1" w14:textId="5BA41EBD" w:rsidR="00E96150" w:rsidRPr="00E96150" w:rsidRDefault="00E96150" w:rsidP="00E96150">
      <w:pPr>
        <w:spacing w:before="240" w:after="240" w:line="480" w:lineRule="auto"/>
        <w:rPr>
          <w:rFonts w:asciiTheme="majorHAnsi" w:hAnsiTheme="majorHAnsi"/>
          <w:color w:val="000000" w:themeColor="text1"/>
        </w:rPr>
      </w:pPr>
      <w:r w:rsidRPr="00E96150">
        <w:rPr>
          <w:rFonts w:asciiTheme="majorHAnsi" w:hAnsiTheme="majorHAnsi"/>
          <w:color w:val="000000" w:themeColor="text1"/>
        </w:rPr>
        <w:lastRenderedPageBreak/>
        <w:t>Renita Weems introduces Sarai within the constraints of her time—first as Abram’s wife, then as a barren woman.</w:t>
      </w:r>
      <w:r>
        <w:rPr>
          <w:rStyle w:val="FootnoteReference"/>
          <w:color w:val="000000" w:themeColor="text1"/>
        </w:rPr>
        <w:footnoteReference w:id="28"/>
      </w:r>
      <w:r w:rsidRPr="00E96150">
        <w:rPr>
          <w:rFonts w:asciiTheme="majorHAnsi" w:hAnsiTheme="majorHAnsi"/>
          <w:color w:val="000000" w:themeColor="text1"/>
        </w:rPr>
        <w:t xml:space="preserve"> In the ancient world, a woman’s status was measured through her husband’s social power and the number of children she bore. </w:t>
      </w:r>
      <w:r w:rsidR="00E97420">
        <w:rPr>
          <w:rFonts w:asciiTheme="majorHAnsi" w:hAnsiTheme="majorHAnsi"/>
          <w:color w:val="000000" w:themeColor="text1"/>
        </w:rPr>
        <w:t>Weems asserts that regardless of Sarah’s wealth, her fate remains connected to her womb.</w:t>
      </w:r>
      <w:r w:rsidRPr="00E96150">
        <w:rPr>
          <w:rFonts w:asciiTheme="majorHAnsi" w:hAnsiTheme="majorHAnsi"/>
          <w:color w:val="000000" w:themeColor="text1"/>
        </w:rPr>
        <w:t xml:space="preserve"> This conversation, though rooted in reproduction, extends far beyond it—into the deeper cultural binaries of barrenness and fertility, control and freedom, patriarchy and potential collective agency among women.</w:t>
      </w:r>
    </w:p>
    <w:p w14:paraId="74C8F324" w14:textId="6A353F3F" w:rsidR="004F0080" w:rsidRDefault="00E96150" w:rsidP="00E96150">
      <w:pPr>
        <w:spacing w:before="240" w:after="240" w:line="480" w:lineRule="auto"/>
        <w:rPr>
          <w:rFonts w:asciiTheme="majorHAnsi" w:hAnsiTheme="majorHAnsi"/>
          <w:color w:val="000000" w:themeColor="text1"/>
        </w:rPr>
      </w:pPr>
      <w:r w:rsidRPr="00E96150">
        <w:rPr>
          <w:rFonts w:asciiTheme="majorHAnsi" w:hAnsiTheme="majorHAnsi"/>
          <w:color w:val="000000" w:themeColor="text1"/>
        </w:rPr>
        <w:t xml:space="preserve"> </w:t>
      </w:r>
      <w:r>
        <w:rPr>
          <w:rFonts w:asciiTheme="majorHAnsi" w:hAnsiTheme="majorHAnsi"/>
          <w:color w:val="000000" w:themeColor="text1"/>
        </w:rPr>
        <w:t>S</w:t>
      </w:r>
      <w:r w:rsidRPr="00E96150">
        <w:rPr>
          <w:rFonts w:asciiTheme="majorHAnsi" w:hAnsiTheme="majorHAnsi"/>
          <w:color w:val="000000" w:themeColor="text1"/>
        </w:rPr>
        <w:t>ome feminists see Sarah as an instrument of patriarchy, others view her as marginalized and wounded, and still others see her as an abuser.</w:t>
      </w:r>
      <w:r w:rsidR="00542BBF">
        <w:rPr>
          <w:rStyle w:val="FootnoteReference"/>
          <w:color w:val="000000" w:themeColor="text1"/>
        </w:rPr>
        <w:footnoteReference w:id="29"/>
      </w:r>
      <w:r w:rsidRPr="00E96150">
        <w:rPr>
          <w:rFonts w:asciiTheme="majorHAnsi" w:hAnsiTheme="majorHAnsi"/>
          <w:color w:val="000000" w:themeColor="text1"/>
        </w:rPr>
        <w:t xml:space="preserve"> But womanist theology is not focused on Sarah’s role in the feminist spectrum—it is grounded in Hagar. Hagar, through her ethnicity and experience, becomes the symbolic voice for Black women in America, especially those whose ancestors were sexually exploited on plantations. Womanist interpretation gives voice to that pain and places it within the biblical narrative for reclamation and truth-telling.</w:t>
      </w:r>
      <w:r w:rsidR="003E66C4">
        <w:rPr>
          <w:rFonts w:asciiTheme="majorHAnsi" w:hAnsiTheme="majorHAnsi"/>
          <w:color w:val="000000" w:themeColor="text1"/>
        </w:rPr>
        <w:t xml:space="preserve"> </w:t>
      </w:r>
      <w:r w:rsidR="00542BBF" w:rsidRPr="00542BBF">
        <w:rPr>
          <w:rFonts w:asciiTheme="majorHAnsi" w:hAnsiTheme="majorHAnsi"/>
          <w:color w:val="000000" w:themeColor="text1"/>
        </w:rPr>
        <w:t xml:space="preserve"> </w:t>
      </w:r>
    </w:p>
    <w:p w14:paraId="42DED3D0" w14:textId="78A2A6CE" w:rsidR="00E96150" w:rsidRPr="00E96150" w:rsidRDefault="00542BBF" w:rsidP="00E96150">
      <w:pPr>
        <w:spacing w:before="240" w:after="240" w:line="480" w:lineRule="auto"/>
        <w:rPr>
          <w:rFonts w:asciiTheme="majorHAnsi" w:hAnsiTheme="majorHAnsi"/>
          <w:color w:val="000000" w:themeColor="text1"/>
        </w:rPr>
      </w:pPr>
      <w:r w:rsidRPr="00542BBF">
        <w:rPr>
          <w:rFonts w:asciiTheme="majorHAnsi" w:hAnsiTheme="majorHAnsi"/>
          <w:color w:val="000000" w:themeColor="text1"/>
        </w:rPr>
        <w:t>Because of Hagar’s Black, enslaved, and oppressed identity, Black women often draw assumptions about Sarah. While Sarah does not directly represent white women, the interpretive connection is emotional and symbolic. Weems insists that</w:t>
      </w:r>
      <w:r w:rsidR="004F0080">
        <w:rPr>
          <w:rFonts w:asciiTheme="majorHAnsi" w:hAnsiTheme="majorHAnsi"/>
          <w:color w:val="000000" w:themeColor="text1"/>
        </w:rPr>
        <w:t xml:space="preserve"> </w:t>
      </w:r>
      <w:r w:rsidRPr="00542BBF">
        <w:rPr>
          <w:rFonts w:asciiTheme="majorHAnsi" w:hAnsiTheme="majorHAnsi"/>
          <w:color w:val="000000" w:themeColor="text1"/>
        </w:rPr>
        <w:t>the divide between</w:t>
      </w:r>
      <w:r w:rsidR="004F0080">
        <w:rPr>
          <w:rFonts w:asciiTheme="majorHAnsi" w:hAnsiTheme="majorHAnsi"/>
          <w:color w:val="000000" w:themeColor="text1"/>
        </w:rPr>
        <w:t xml:space="preserve"> </w:t>
      </w:r>
      <w:r w:rsidRPr="00542BBF">
        <w:rPr>
          <w:rFonts w:asciiTheme="majorHAnsi" w:hAnsiTheme="majorHAnsi"/>
          <w:color w:val="000000" w:themeColor="text1"/>
        </w:rPr>
        <w:lastRenderedPageBreak/>
        <w:t>these two women mirrors the historical divide between white and Black women in America.</w:t>
      </w:r>
      <w:r w:rsidR="002C63AB">
        <w:rPr>
          <w:rStyle w:val="FootnoteReference"/>
          <w:color w:val="000000" w:themeColor="text1"/>
        </w:rPr>
        <w:footnoteReference w:id="30"/>
      </w:r>
      <w:r w:rsidRPr="00542BBF">
        <w:rPr>
          <w:rFonts w:asciiTheme="majorHAnsi" w:hAnsiTheme="majorHAnsi"/>
          <w:color w:val="000000" w:themeColor="text1"/>
        </w:rPr>
        <w:t xml:space="preserve"> </w:t>
      </w:r>
    </w:p>
    <w:p w14:paraId="36DFDD45" w14:textId="77777777" w:rsidR="002C63AB" w:rsidRPr="002C63AB" w:rsidRDefault="002C63AB" w:rsidP="002C63AB">
      <w:pPr>
        <w:spacing w:before="240" w:after="240" w:line="480" w:lineRule="auto"/>
        <w:rPr>
          <w:rFonts w:asciiTheme="majorHAnsi" w:hAnsiTheme="majorHAnsi"/>
          <w:color w:val="000000" w:themeColor="text1"/>
        </w:rPr>
      </w:pPr>
      <w:r w:rsidRPr="002C63AB">
        <w:rPr>
          <w:rFonts w:asciiTheme="majorHAnsi" w:hAnsiTheme="majorHAnsi"/>
          <w:color w:val="000000" w:themeColor="text1"/>
        </w:rPr>
        <w:t>From a rhetorical and ethical perspective, the story begins with Abram’s faithful covenant with Yahweh. But the moment women are introduced—Sarah and Hagar—the narrative deepens. Emotional complexity, barrenness, oppression, and questions of survival fill the space. Theological interpretation is no longer merely about divine covenant—it’s about ethical inheritance and emotional resonance. What are we truly hearing? What images of God, humanity, and power are we constructing?</w:t>
      </w:r>
    </w:p>
    <w:p w14:paraId="6F2BCDF7" w14:textId="52E7F188" w:rsidR="00606BA7" w:rsidRPr="00606BA7" w:rsidRDefault="002C63AB" w:rsidP="00606BA7">
      <w:pPr>
        <w:spacing w:before="240" w:after="240" w:line="480" w:lineRule="auto"/>
        <w:rPr>
          <w:rFonts w:asciiTheme="majorHAnsi" w:hAnsiTheme="majorHAnsi"/>
          <w:color w:val="000000" w:themeColor="text1"/>
        </w:rPr>
      </w:pPr>
      <w:r w:rsidRPr="002C63AB">
        <w:rPr>
          <w:rFonts w:asciiTheme="majorHAnsi" w:hAnsiTheme="majorHAnsi"/>
          <w:color w:val="000000" w:themeColor="text1"/>
        </w:rPr>
        <w:t>To liberate Sarah, we must view her not through ethnicity but through social power upheld by patriarchy.</w:t>
      </w:r>
      <w:r w:rsidR="00606BA7">
        <w:rPr>
          <w:rFonts w:asciiTheme="majorHAnsi" w:hAnsiTheme="majorHAnsi"/>
          <w:color w:val="000000" w:themeColor="text1"/>
        </w:rPr>
        <w:t xml:space="preserve"> </w:t>
      </w:r>
      <w:r w:rsidR="00606BA7" w:rsidRPr="00606BA7">
        <w:rPr>
          <w:rFonts w:asciiTheme="majorHAnsi" w:hAnsiTheme="majorHAnsi"/>
          <w:color w:val="000000" w:themeColor="text1"/>
        </w:rPr>
        <w:t xml:space="preserve">Although it is difficult to move beyond the ethnic tensions in this story, doing so is necessary. When we cling too tightly to a single perspective shaped solely by our own experiences, we risk doing harm—especially in a world where power and money often win, and love rarely does. We must resist internalizing these harsh realities. Instead, our interpretations should aim toward the virtues of a beloved community—one where freedom, understanding, and love are extended to all people. Even in our most wretched conditions, these narratives can offer hope. But only if we dismantle the dangers of the single-story narrative. A true community listens to every voice, </w:t>
      </w:r>
      <w:r w:rsidR="00082571">
        <w:rPr>
          <w:rFonts w:asciiTheme="majorHAnsi" w:hAnsiTheme="majorHAnsi"/>
          <w:color w:val="000000" w:themeColor="text1"/>
        </w:rPr>
        <w:t>which</w:t>
      </w:r>
      <w:r w:rsidR="00606BA7" w:rsidRPr="00606BA7">
        <w:rPr>
          <w:rFonts w:asciiTheme="majorHAnsi" w:hAnsiTheme="majorHAnsi"/>
          <w:color w:val="000000" w:themeColor="text1"/>
        </w:rPr>
        <w:t xml:space="preserve"> must be the posture we bring to this story.</w:t>
      </w:r>
    </w:p>
    <w:p w14:paraId="5C077FB9" w14:textId="2729CF11" w:rsidR="002C63AB" w:rsidRPr="002C63AB" w:rsidRDefault="00606BA7" w:rsidP="002C63AB">
      <w:pPr>
        <w:spacing w:before="240" w:after="240" w:line="480" w:lineRule="auto"/>
        <w:rPr>
          <w:rFonts w:asciiTheme="majorHAnsi" w:hAnsiTheme="majorHAnsi"/>
          <w:color w:val="000000" w:themeColor="text1"/>
        </w:rPr>
      </w:pPr>
      <w:r>
        <w:rPr>
          <w:rFonts w:asciiTheme="majorHAnsi" w:hAnsiTheme="majorHAnsi"/>
          <w:color w:val="000000" w:themeColor="text1"/>
        </w:rPr>
        <w:lastRenderedPageBreak/>
        <w:t xml:space="preserve">  </w:t>
      </w:r>
      <w:r w:rsidR="002C63AB" w:rsidRPr="002C63AB">
        <w:rPr>
          <w:rFonts w:asciiTheme="majorHAnsi" w:hAnsiTheme="majorHAnsi"/>
          <w:color w:val="000000" w:themeColor="text1"/>
        </w:rPr>
        <w:t xml:space="preserve"> bell hooks </w:t>
      </w:r>
      <w:proofErr w:type="gramStart"/>
      <w:r w:rsidRPr="002C63AB">
        <w:rPr>
          <w:rFonts w:asciiTheme="majorHAnsi" w:hAnsiTheme="majorHAnsi"/>
          <w:color w:val="000000" w:themeColor="text1"/>
        </w:rPr>
        <w:t>remind</w:t>
      </w:r>
      <w:r w:rsidR="00082571">
        <w:rPr>
          <w:rFonts w:asciiTheme="majorHAnsi" w:hAnsiTheme="majorHAnsi"/>
          <w:color w:val="000000" w:themeColor="text1"/>
        </w:rPr>
        <w:t>s</w:t>
      </w:r>
      <w:proofErr w:type="gramEnd"/>
      <w:r w:rsidR="002C63AB">
        <w:rPr>
          <w:rFonts w:asciiTheme="majorHAnsi" w:hAnsiTheme="majorHAnsi"/>
          <w:color w:val="000000" w:themeColor="text1"/>
        </w:rPr>
        <w:t xml:space="preserve"> </w:t>
      </w:r>
      <w:r w:rsidR="002C63AB" w:rsidRPr="002C63AB">
        <w:rPr>
          <w:rFonts w:asciiTheme="majorHAnsi" w:hAnsiTheme="majorHAnsi"/>
          <w:color w:val="000000" w:themeColor="text1"/>
        </w:rPr>
        <w:t>us that patriarchy thrives within capitalism and nationalism.</w:t>
      </w:r>
      <w:r w:rsidR="00F82D16">
        <w:rPr>
          <w:rStyle w:val="FootnoteReference"/>
          <w:color w:val="000000" w:themeColor="text1"/>
        </w:rPr>
        <w:footnoteReference w:id="31"/>
      </w:r>
      <w:r w:rsidR="002C63AB" w:rsidRPr="002C63AB">
        <w:rPr>
          <w:rFonts w:asciiTheme="majorHAnsi" w:hAnsiTheme="majorHAnsi"/>
          <w:color w:val="000000" w:themeColor="text1"/>
        </w:rPr>
        <w:t xml:space="preserve"> Sarah thrives under that system. Bellis suggests this is a story without heroes—a claim that becomes debatable.</w:t>
      </w:r>
      <w:r w:rsidR="002A232F">
        <w:rPr>
          <w:rStyle w:val="FootnoteReference"/>
          <w:color w:val="000000" w:themeColor="text1"/>
        </w:rPr>
        <w:footnoteReference w:id="32"/>
      </w:r>
      <w:r w:rsidR="002C63AB" w:rsidRPr="002C63AB">
        <w:rPr>
          <w:rFonts w:asciiTheme="majorHAnsi" w:hAnsiTheme="majorHAnsi"/>
          <w:color w:val="000000" w:themeColor="text1"/>
        </w:rPr>
        <w:t xml:space="preserve"> Abram, even when selfish, greedy, and opportunistic, walks away as the winner. He passes Sarah off as his sister for his own survival. Hagar returns to her oppressors to survive. All three—Abram, Sarah, and Hagar—make choices within systems of power and survival.</w:t>
      </w:r>
    </w:p>
    <w:p w14:paraId="1D0E73BE" w14:textId="3B98306A" w:rsidR="00413F28" w:rsidRPr="00413F28" w:rsidRDefault="004F0080" w:rsidP="00413F28">
      <w:pPr>
        <w:spacing w:before="240" w:after="240" w:line="480" w:lineRule="auto"/>
        <w:rPr>
          <w:rFonts w:asciiTheme="majorHAnsi" w:hAnsiTheme="majorHAnsi"/>
          <w:color w:val="000000" w:themeColor="text1"/>
        </w:rPr>
      </w:pPr>
      <w:r>
        <w:rPr>
          <w:rFonts w:asciiTheme="majorHAnsi" w:hAnsiTheme="majorHAnsi"/>
          <w:color w:val="000000" w:themeColor="text1"/>
        </w:rPr>
        <w:t xml:space="preserve">To address the dismantling of the ethnic claim, we begin with the fact that Sarah and Hagar are both women of color. </w:t>
      </w:r>
      <w:r w:rsidR="00413F28" w:rsidRPr="00413F28">
        <w:rPr>
          <w:rFonts w:asciiTheme="majorHAnsi" w:hAnsiTheme="majorHAnsi"/>
          <w:color w:val="000000" w:themeColor="text1"/>
        </w:rPr>
        <w:t>The issue isn’t color—it’s who holds power. Sarah has it; Hagar does not. Weems notes the reversal later in Exodus: the Hebrew now belongs to the Egyptian.</w:t>
      </w:r>
      <w:r w:rsidR="002A232F">
        <w:rPr>
          <w:rStyle w:val="FootnoteReference"/>
          <w:color w:val="000000" w:themeColor="text1"/>
        </w:rPr>
        <w:footnoteReference w:id="33"/>
      </w:r>
      <w:r w:rsidR="00413F28" w:rsidRPr="00413F28">
        <w:rPr>
          <w:rFonts w:asciiTheme="majorHAnsi" w:hAnsiTheme="majorHAnsi"/>
          <w:color w:val="000000" w:themeColor="text1"/>
        </w:rPr>
        <w:t xml:space="preserve"> The </w:t>
      </w:r>
      <w:r w:rsidR="00A83C07">
        <w:rPr>
          <w:rFonts w:asciiTheme="majorHAnsi" w:hAnsiTheme="majorHAnsi"/>
          <w:color w:val="000000" w:themeColor="text1"/>
        </w:rPr>
        <w:t xml:space="preserve">oppressor becomes the oppressed—proof, perhaps, that the turtle always catches the </w:t>
      </w:r>
      <w:proofErr w:type="gramStart"/>
      <w:r w:rsidR="00A83C07">
        <w:rPr>
          <w:rFonts w:asciiTheme="majorHAnsi" w:hAnsiTheme="majorHAnsi"/>
          <w:color w:val="000000" w:themeColor="text1"/>
        </w:rPr>
        <w:t>rabbit</w:t>
      </w:r>
      <w:r w:rsidR="00435A3C">
        <w:rPr>
          <w:rFonts w:asciiTheme="majorHAnsi" w:hAnsiTheme="majorHAnsi"/>
          <w:color w:val="000000" w:themeColor="text1"/>
        </w:rPr>
        <w:t xml:space="preserve"> </w:t>
      </w:r>
      <w:r w:rsidR="00413F28" w:rsidRPr="00413F28">
        <w:rPr>
          <w:rFonts w:asciiTheme="majorHAnsi" w:hAnsiTheme="majorHAnsi"/>
          <w:color w:val="000000" w:themeColor="text1"/>
        </w:rPr>
        <w:t>.</w:t>
      </w:r>
      <w:proofErr w:type="gramEnd"/>
      <w:r w:rsidR="00413F28" w:rsidRPr="00413F28">
        <w:rPr>
          <w:rFonts w:asciiTheme="majorHAnsi" w:hAnsiTheme="majorHAnsi"/>
          <w:color w:val="000000" w:themeColor="text1"/>
        </w:rPr>
        <w:t xml:space="preserve"> Still, asking Black women to look beyond race is difficult, especially when the trauma persists. In reproductive politics today, Black women are still more likely to die during childbirth. And all women are now facing assaults on their reproductive rights. We live in a world that demands procreation without protection, children born from trauma, and a refusal to offer love where it's most needed.</w:t>
      </w:r>
    </w:p>
    <w:p w14:paraId="394AB606" w14:textId="04C56116" w:rsidR="00413F28" w:rsidRPr="00413F28" w:rsidRDefault="00413F28" w:rsidP="00413F28">
      <w:pPr>
        <w:spacing w:before="240" w:after="240" w:line="480" w:lineRule="auto"/>
        <w:rPr>
          <w:rFonts w:asciiTheme="majorHAnsi" w:hAnsiTheme="majorHAnsi"/>
          <w:color w:val="000000" w:themeColor="text1"/>
        </w:rPr>
      </w:pPr>
      <w:r w:rsidRPr="00413F28">
        <w:rPr>
          <w:rFonts w:asciiTheme="majorHAnsi" w:hAnsiTheme="majorHAnsi"/>
          <w:color w:val="000000" w:themeColor="text1"/>
        </w:rPr>
        <w:t xml:space="preserve">We all are shaped by Sarah and Hagar—either opportunists or survivalists. One seeks advantage; the other endures. Procreation becomes currency. We marry to survive, we </w:t>
      </w:r>
      <w:r w:rsidRPr="00413F28">
        <w:rPr>
          <w:rFonts w:asciiTheme="majorHAnsi" w:hAnsiTheme="majorHAnsi"/>
          <w:color w:val="000000" w:themeColor="text1"/>
        </w:rPr>
        <w:lastRenderedPageBreak/>
        <w:t>return to abuse to survive, we give birth for others to thrive. This is not thriving; this is adaptation to systemic violence</w:t>
      </w:r>
      <w:r w:rsidR="00F82D16">
        <w:rPr>
          <w:rFonts w:asciiTheme="majorHAnsi" w:hAnsiTheme="majorHAnsi"/>
          <w:color w:val="000000" w:themeColor="text1"/>
        </w:rPr>
        <w:t>.</w:t>
      </w:r>
    </w:p>
    <w:p w14:paraId="3DC3F717" w14:textId="232A3653" w:rsidR="00413F28" w:rsidRPr="00413F28" w:rsidRDefault="00413F28" w:rsidP="00413F28">
      <w:pPr>
        <w:spacing w:before="240" w:after="240" w:line="480" w:lineRule="auto"/>
        <w:rPr>
          <w:rFonts w:asciiTheme="majorHAnsi" w:hAnsiTheme="majorHAnsi"/>
          <w:color w:val="000000" w:themeColor="text1"/>
        </w:rPr>
      </w:pPr>
      <w:r w:rsidRPr="00413F28">
        <w:rPr>
          <w:rFonts w:asciiTheme="majorHAnsi" w:hAnsiTheme="majorHAnsi"/>
          <w:color w:val="000000" w:themeColor="text1"/>
        </w:rPr>
        <w:t>Our hope lies in</w:t>
      </w:r>
      <w:r>
        <w:rPr>
          <w:rFonts w:asciiTheme="majorHAnsi" w:hAnsiTheme="majorHAnsi"/>
          <w:color w:val="000000" w:themeColor="text1"/>
        </w:rPr>
        <w:t xml:space="preserve"> </w:t>
      </w:r>
      <w:r w:rsidR="00435A3C">
        <w:rPr>
          <w:rFonts w:asciiTheme="majorHAnsi" w:hAnsiTheme="majorHAnsi"/>
          <w:color w:val="000000" w:themeColor="text1"/>
        </w:rPr>
        <w:t xml:space="preserve">the </w:t>
      </w:r>
      <w:r w:rsidR="00435A3C" w:rsidRPr="00413F28">
        <w:rPr>
          <w:rFonts w:asciiTheme="majorHAnsi" w:hAnsiTheme="majorHAnsi"/>
          <w:color w:val="000000" w:themeColor="text1"/>
        </w:rPr>
        <w:t>imagination</w:t>
      </w:r>
      <w:r>
        <w:rPr>
          <w:rFonts w:asciiTheme="majorHAnsi" w:hAnsiTheme="majorHAnsi"/>
          <w:color w:val="000000" w:themeColor="text1"/>
        </w:rPr>
        <w:t xml:space="preserve"> of this story</w:t>
      </w:r>
      <w:r w:rsidRPr="00413F28">
        <w:rPr>
          <w:rFonts w:asciiTheme="majorHAnsi" w:hAnsiTheme="majorHAnsi"/>
          <w:color w:val="000000" w:themeColor="text1"/>
        </w:rPr>
        <w:t xml:space="preserve">. What if </w:t>
      </w:r>
      <w:r w:rsidR="00435A3C">
        <w:rPr>
          <w:rFonts w:asciiTheme="majorHAnsi" w:hAnsiTheme="majorHAnsi"/>
          <w:color w:val="000000" w:themeColor="text1"/>
        </w:rPr>
        <w:t>all women</w:t>
      </w:r>
      <w:r w:rsidRPr="00413F28">
        <w:rPr>
          <w:rFonts w:asciiTheme="majorHAnsi" w:hAnsiTheme="majorHAnsi"/>
          <w:color w:val="000000" w:themeColor="text1"/>
        </w:rPr>
        <w:t xml:space="preserve"> resisted? What if </w:t>
      </w:r>
      <w:r w:rsidR="00435A3C">
        <w:rPr>
          <w:rFonts w:asciiTheme="majorHAnsi" w:hAnsiTheme="majorHAnsi"/>
          <w:color w:val="000000" w:themeColor="text1"/>
        </w:rPr>
        <w:t xml:space="preserve">they </w:t>
      </w:r>
      <w:r w:rsidRPr="00413F28">
        <w:rPr>
          <w:rFonts w:asciiTheme="majorHAnsi" w:hAnsiTheme="majorHAnsi"/>
          <w:color w:val="000000" w:themeColor="text1"/>
        </w:rPr>
        <w:t xml:space="preserve">refused to lend </w:t>
      </w:r>
      <w:r w:rsidR="00435A3C">
        <w:rPr>
          <w:rFonts w:asciiTheme="majorHAnsi" w:hAnsiTheme="majorHAnsi"/>
          <w:color w:val="000000" w:themeColor="text1"/>
        </w:rPr>
        <w:t>their</w:t>
      </w:r>
      <w:r w:rsidRPr="00413F28">
        <w:rPr>
          <w:rFonts w:asciiTheme="majorHAnsi" w:hAnsiTheme="majorHAnsi"/>
          <w:color w:val="000000" w:themeColor="text1"/>
        </w:rPr>
        <w:t xml:space="preserve"> wombs to a world that thrives on division and greed? What if </w:t>
      </w:r>
      <w:r w:rsidR="00435A3C">
        <w:rPr>
          <w:rFonts w:asciiTheme="majorHAnsi" w:hAnsiTheme="majorHAnsi"/>
          <w:color w:val="000000" w:themeColor="text1"/>
        </w:rPr>
        <w:t xml:space="preserve">they </w:t>
      </w:r>
      <w:r w:rsidRPr="00413F28">
        <w:rPr>
          <w:rFonts w:asciiTheme="majorHAnsi" w:hAnsiTheme="majorHAnsi"/>
          <w:color w:val="000000" w:themeColor="text1"/>
        </w:rPr>
        <w:t xml:space="preserve">declared the story incomplete—and used </w:t>
      </w:r>
      <w:r w:rsidR="00435A3C">
        <w:rPr>
          <w:rFonts w:asciiTheme="majorHAnsi" w:hAnsiTheme="majorHAnsi"/>
          <w:color w:val="000000" w:themeColor="text1"/>
        </w:rPr>
        <w:t>their</w:t>
      </w:r>
      <w:r w:rsidRPr="00413F28">
        <w:rPr>
          <w:rFonts w:asciiTheme="majorHAnsi" w:hAnsiTheme="majorHAnsi"/>
          <w:color w:val="000000" w:themeColor="text1"/>
        </w:rPr>
        <w:t xml:space="preserve"> agency to rewrite its ending? Reproduction has become political, commodified, and weaponized. But when women withhold reproduction from a world that refuses to protect its children, we make space for transformation. </w:t>
      </w:r>
      <w:r w:rsidR="00435A3C">
        <w:rPr>
          <w:rFonts w:asciiTheme="majorHAnsi" w:hAnsiTheme="majorHAnsi"/>
          <w:color w:val="000000" w:themeColor="text1"/>
        </w:rPr>
        <w:t>Women can dismantle the</w:t>
      </w:r>
      <w:r w:rsidRPr="00413F28">
        <w:rPr>
          <w:rFonts w:asciiTheme="majorHAnsi" w:hAnsiTheme="majorHAnsi"/>
          <w:color w:val="000000" w:themeColor="text1"/>
        </w:rPr>
        <w:t xml:space="preserve"> "I have, you do not" system and birth something new: reconciliation.</w:t>
      </w:r>
    </w:p>
    <w:p w14:paraId="2D735592" w14:textId="77777777" w:rsidR="00332C83" w:rsidRPr="00332C83" w:rsidRDefault="00413F28" w:rsidP="00332C83">
      <w:pPr>
        <w:spacing w:before="240" w:after="240" w:line="480" w:lineRule="auto"/>
        <w:rPr>
          <w:rFonts w:asciiTheme="majorHAnsi" w:hAnsiTheme="majorHAnsi"/>
          <w:color w:val="000000" w:themeColor="text1"/>
        </w:rPr>
      </w:pPr>
      <w:r w:rsidRPr="00413F28">
        <w:rPr>
          <w:rFonts w:asciiTheme="majorHAnsi" w:hAnsiTheme="majorHAnsi"/>
          <w:color w:val="000000" w:themeColor="text1"/>
        </w:rPr>
        <w:t xml:space="preserve">This story is an act of resistance. </w:t>
      </w:r>
      <w:r w:rsidR="00332C83">
        <w:rPr>
          <w:rFonts w:asciiTheme="majorHAnsi" w:hAnsiTheme="majorHAnsi"/>
          <w:color w:val="000000" w:themeColor="text1"/>
        </w:rPr>
        <w:t>W</w:t>
      </w:r>
      <w:r w:rsidRPr="00413F28">
        <w:rPr>
          <w:rFonts w:asciiTheme="majorHAnsi" w:hAnsiTheme="majorHAnsi"/>
          <w:color w:val="000000" w:themeColor="text1"/>
        </w:rPr>
        <w:t>e</w:t>
      </w:r>
      <w:r w:rsidR="00435A3C">
        <w:rPr>
          <w:rFonts w:asciiTheme="majorHAnsi" w:hAnsiTheme="majorHAnsi"/>
          <w:color w:val="000000" w:themeColor="text1"/>
        </w:rPr>
        <w:t xml:space="preserve"> miss opportunities to imagine and change the narrative</w:t>
      </w:r>
      <w:r w:rsidR="00332C83">
        <w:rPr>
          <w:rFonts w:asciiTheme="majorHAnsi" w:hAnsiTheme="majorHAnsi"/>
          <w:color w:val="000000" w:themeColor="text1"/>
        </w:rPr>
        <w:t xml:space="preserve"> if we read too literally</w:t>
      </w:r>
      <w:r w:rsidR="00435A3C">
        <w:rPr>
          <w:rFonts w:asciiTheme="majorHAnsi" w:hAnsiTheme="majorHAnsi"/>
          <w:color w:val="000000" w:themeColor="text1"/>
        </w:rPr>
        <w:t xml:space="preserve">. A simple adjustment to how </w:t>
      </w:r>
      <w:r w:rsidRPr="00413F28">
        <w:rPr>
          <w:rFonts w:asciiTheme="majorHAnsi" w:hAnsiTheme="majorHAnsi"/>
          <w:color w:val="000000" w:themeColor="text1"/>
        </w:rPr>
        <w:t>we</w:t>
      </w:r>
      <w:r w:rsidR="00435A3C">
        <w:rPr>
          <w:rFonts w:asciiTheme="majorHAnsi" w:hAnsiTheme="majorHAnsi"/>
          <w:color w:val="000000" w:themeColor="text1"/>
        </w:rPr>
        <w:t xml:space="preserve"> read lends us hope; by recognizing </w:t>
      </w:r>
      <w:r w:rsidRPr="00413F28">
        <w:rPr>
          <w:rFonts w:asciiTheme="majorHAnsi" w:hAnsiTheme="majorHAnsi"/>
          <w:color w:val="000000" w:themeColor="text1"/>
        </w:rPr>
        <w:t xml:space="preserve">agency as currency, we uncover the power to change the world. The story is not about Abram’s promise alone—it’s about the reproducers. </w:t>
      </w:r>
      <w:r w:rsidR="00435A3C">
        <w:rPr>
          <w:rFonts w:asciiTheme="majorHAnsi" w:hAnsiTheme="majorHAnsi"/>
          <w:color w:val="000000" w:themeColor="text1"/>
        </w:rPr>
        <w:t xml:space="preserve">Women who could make few decisions about the matter of their wombs. </w:t>
      </w:r>
      <w:r w:rsidR="00332C83" w:rsidRPr="00332C83">
        <w:rPr>
          <w:rFonts w:asciiTheme="majorHAnsi" w:hAnsiTheme="majorHAnsi"/>
          <w:color w:val="000000" w:themeColor="text1"/>
        </w:rPr>
        <w:t>Women, long denied agency over their own wombs, are central to this narrative. This story reminds us that the restrictive and audacious reproductive narratives imposed on women did not begin with the Trump administration—they are deeply rooted in history. Yet, this ancient account holds power: it can serve as a catalyst and guide for those challenging today’s reproductive discourse and pushing for reform.</w:t>
      </w:r>
    </w:p>
    <w:p w14:paraId="3CC2A235" w14:textId="3CA69D87" w:rsidR="00413F28" w:rsidRPr="00413F28" w:rsidRDefault="00435A3C" w:rsidP="00413F28">
      <w:pPr>
        <w:spacing w:before="240" w:after="240" w:line="480" w:lineRule="auto"/>
        <w:rPr>
          <w:rFonts w:asciiTheme="majorHAnsi" w:hAnsiTheme="majorHAnsi"/>
          <w:color w:val="000000" w:themeColor="text1"/>
        </w:rPr>
      </w:pPr>
      <w:r>
        <w:rPr>
          <w:rFonts w:asciiTheme="majorHAnsi" w:hAnsiTheme="majorHAnsi"/>
          <w:color w:val="000000" w:themeColor="text1"/>
        </w:rPr>
        <w:t>Women's agency</w:t>
      </w:r>
      <w:r w:rsidR="00413F28" w:rsidRPr="00413F28">
        <w:rPr>
          <w:rFonts w:asciiTheme="majorHAnsi" w:hAnsiTheme="majorHAnsi"/>
          <w:color w:val="000000" w:themeColor="text1"/>
        </w:rPr>
        <w:t xml:space="preserve"> lies in collective resistance to systems unworthy of </w:t>
      </w:r>
      <w:r>
        <w:rPr>
          <w:rFonts w:asciiTheme="majorHAnsi" w:hAnsiTheme="majorHAnsi"/>
          <w:color w:val="000000" w:themeColor="text1"/>
        </w:rPr>
        <w:t>reproduction.</w:t>
      </w:r>
      <w:r w:rsidR="00413F28" w:rsidRPr="00413F28">
        <w:rPr>
          <w:rFonts w:asciiTheme="majorHAnsi" w:hAnsiTheme="majorHAnsi"/>
          <w:color w:val="000000" w:themeColor="text1"/>
        </w:rPr>
        <w:t xml:space="preserve"> In a world that prioritizes productivity over humanity, reproduction has become a tool for oppression. But barrenness—chosen or circumstantial—can be resistance. If we pause and </w:t>
      </w:r>
      <w:r w:rsidR="00413F28" w:rsidRPr="00413F28">
        <w:rPr>
          <w:rFonts w:asciiTheme="majorHAnsi" w:hAnsiTheme="majorHAnsi"/>
          <w:color w:val="000000" w:themeColor="text1"/>
        </w:rPr>
        <w:lastRenderedPageBreak/>
        <w:t>deny this system the bodies it craves, we can repair broken men, rebuild communities, and deconstruct harmful power. When we choose love and refuse to reproduce for hate, we redeem Hagar, Sarah, Abram—and ourselves.</w:t>
      </w:r>
    </w:p>
    <w:p w14:paraId="4FF4C94F" w14:textId="77777777" w:rsidR="00E96150" w:rsidRPr="00E96150" w:rsidRDefault="00E96150" w:rsidP="00E96150">
      <w:pPr>
        <w:spacing w:before="240" w:after="240" w:line="480" w:lineRule="auto"/>
        <w:rPr>
          <w:rFonts w:asciiTheme="majorHAnsi" w:hAnsiTheme="majorHAnsi"/>
          <w:color w:val="000000" w:themeColor="text1"/>
        </w:rPr>
      </w:pPr>
    </w:p>
    <w:p w14:paraId="7E5D0106" w14:textId="57F03554" w:rsidR="00800C2F" w:rsidRPr="00800C2F" w:rsidRDefault="00542BBF" w:rsidP="002C63AB">
      <w:pPr>
        <w:spacing w:before="240" w:after="240"/>
        <w:rPr>
          <w:rFonts w:asciiTheme="majorHAnsi" w:hAnsiTheme="majorHAnsi"/>
          <w:color w:val="000000" w:themeColor="text1"/>
        </w:rPr>
      </w:pPr>
      <w:r>
        <w:rPr>
          <w:rFonts w:asciiTheme="majorHAnsi" w:hAnsiTheme="majorHAnsi"/>
          <w:color w:val="000000" w:themeColor="text1"/>
        </w:rPr>
        <w:t xml:space="preserve"> </w:t>
      </w:r>
    </w:p>
    <w:p w14:paraId="415319ED" w14:textId="77777777" w:rsidR="00B601AE" w:rsidRDefault="00B601AE" w:rsidP="00B601AE">
      <w:pPr>
        <w:pStyle w:val="Heading1"/>
      </w:pPr>
    </w:p>
    <w:p w14:paraId="757D84C3" w14:textId="77777777" w:rsidR="00B601AE" w:rsidRDefault="00B601AE" w:rsidP="00B601AE">
      <w:pPr>
        <w:pStyle w:val="Heading1"/>
      </w:pPr>
    </w:p>
    <w:p w14:paraId="1FB72064" w14:textId="77777777" w:rsidR="00B601AE" w:rsidRDefault="00B601AE" w:rsidP="00B601AE">
      <w:pPr>
        <w:pStyle w:val="Heading1"/>
      </w:pPr>
    </w:p>
    <w:p w14:paraId="0D39F9DE" w14:textId="77777777" w:rsidR="00B601AE" w:rsidRDefault="00B601AE" w:rsidP="00B601AE">
      <w:pPr>
        <w:pStyle w:val="Heading1"/>
      </w:pPr>
    </w:p>
    <w:p w14:paraId="46389BEA" w14:textId="77777777" w:rsidR="00B601AE" w:rsidRDefault="00B601AE" w:rsidP="00B601AE">
      <w:pPr>
        <w:pStyle w:val="Heading1"/>
      </w:pPr>
    </w:p>
    <w:p w14:paraId="04D768D0" w14:textId="77777777" w:rsidR="00B601AE" w:rsidRDefault="00B601AE" w:rsidP="00332C83">
      <w:pPr>
        <w:pStyle w:val="Heading1"/>
        <w:jc w:val="left"/>
      </w:pPr>
    </w:p>
    <w:bookmarkEnd w:id="1"/>
    <w:bookmarkEnd w:id="2"/>
    <w:p w14:paraId="009ED9D7" w14:textId="65AED4D9" w:rsidR="002A2814" w:rsidRDefault="002A2814" w:rsidP="00332C83">
      <w:pPr>
        <w:pStyle w:val="Heading1"/>
        <w:jc w:val="left"/>
      </w:pPr>
    </w:p>
    <w:p w14:paraId="6EBBC0C6" w14:textId="77777777" w:rsidR="00332C83" w:rsidRDefault="00332C83" w:rsidP="00332C83"/>
    <w:p w14:paraId="1D63C49A" w14:textId="77777777" w:rsidR="00332C83" w:rsidRDefault="00332C83" w:rsidP="00332C83"/>
    <w:p w14:paraId="42525A7F" w14:textId="77777777" w:rsidR="00332C83" w:rsidRDefault="00332C83" w:rsidP="00332C83"/>
    <w:p w14:paraId="341CE874" w14:textId="77777777" w:rsidR="00332C83" w:rsidRDefault="00332C83" w:rsidP="00332C83"/>
    <w:p w14:paraId="4A51D838" w14:textId="77777777" w:rsidR="00332C83" w:rsidRDefault="00332C83" w:rsidP="00332C83"/>
    <w:p w14:paraId="091E6AB7" w14:textId="77777777" w:rsidR="00332C83" w:rsidRDefault="00332C83" w:rsidP="00332C83"/>
    <w:p w14:paraId="1E995BAA" w14:textId="77777777" w:rsidR="00332C83" w:rsidRDefault="00332C83" w:rsidP="00332C83"/>
    <w:p w14:paraId="47A98AEA" w14:textId="77777777" w:rsidR="00332C83" w:rsidRDefault="00332C83" w:rsidP="00332C83"/>
    <w:p w14:paraId="7EAF62B9" w14:textId="77777777" w:rsidR="00332C83" w:rsidRDefault="00332C83" w:rsidP="00332C83"/>
    <w:p w14:paraId="14BF3CA7" w14:textId="77777777" w:rsidR="00332C83" w:rsidRDefault="00332C83" w:rsidP="00332C83"/>
    <w:p w14:paraId="525E8260" w14:textId="77777777" w:rsidR="00332C83" w:rsidRDefault="00332C83" w:rsidP="00332C83"/>
    <w:p w14:paraId="70007231" w14:textId="77777777" w:rsidR="00332C83" w:rsidRDefault="00332C83" w:rsidP="00332C83"/>
    <w:p w14:paraId="4763A4CA" w14:textId="77777777" w:rsidR="00332C83" w:rsidRDefault="00332C83" w:rsidP="00332C83"/>
    <w:p w14:paraId="57286038" w14:textId="77777777" w:rsidR="00332C83" w:rsidRDefault="00332C83" w:rsidP="00332C83"/>
    <w:p w14:paraId="763F667E" w14:textId="77777777" w:rsidR="00332C83" w:rsidRDefault="00332C83" w:rsidP="00332C83"/>
    <w:p w14:paraId="71DA74A3" w14:textId="77777777" w:rsidR="00332C83" w:rsidRDefault="00332C83" w:rsidP="00332C83"/>
    <w:p w14:paraId="3A01B62D" w14:textId="77777777" w:rsidR="00332C83" w:rsidRDefault="00332C83" w:rsidP="00332C83"/>
    <w:p w14:paraId="718F4B95" w14:textId="77777777" w:rsidR="00332C83" w:rsidRDefault="00332C83" w:rsidP="00332C83"/>
    <w:p w14:paraId="1C81CA10" w14:textId="77777777" w:rsidR="00332C83" w:rsidRPr="00332C83" w:rsidRDefault="00332C83" w:rsidP="00332C83"/>
    <w:p w14:paraId="6917AC59" w14:textId="77777777" w:rsidR="002A2814" w:rsidRPr="007F1BAD" w:rsidRDefault="002A2814" w:rsidP="00D46D40">
      <w:pPr>
        <w:spacing w:before="100" w:beforeAutospacing="1" w:after="100" w:afterAutospacing="1"/>
        <w:ind w:left="720" w:hanging="720"/>
        <w:rPr>
          <w:rFonts w:asciiTheme="majorHAnsi" w:hAnsiTheme="majorHAnsi"/>
        </w:rPr>
      </w:pPr>
    </w:p>
    <w:p w14:paraId="4F7D56F5" w14:textId="10B3AB0A" w:rsidR="005373A0" w:rsidRPr="00B601AE" w:rsidRDefault="00B601AE" w:rsidP="00B601AE">
      <w:pPr>
        <w:spacing w:before="240" w:after="240"/>
        <w:jc w:val="center"/>
        <w:rPr>
          <w:rFonts w:asciiTheme="majorHAnsi" w:eastAsia="Cambria" w:hAnsiTheme="majorHAnsi" w:cs="Cambria"/>
          <w:b/>
          <w:bCs/>
          <w:color w:val="000000" w:themeColor="text1"/>
          <w:u w:val="single"/>
        </w:rPr>
      </w:pPr>
      <w:r w:rsidRPr="00B601AE">
        <w:rPr>
          <w:rFonts w:asciiTheme="majorHAnsi" w:eastAsia="Cambria" w:hAnsiTheme="majorHAnsi" w:cs="Cambria"/>
          <w:b/>
          <w:bCs/>
          <w:color w:val="000000" w:themeColor="text1"/>
          <w:u w:val="single"/>
        </w:rPr>
        <w:lastRenderedPageBreak/>
        <w:t xml:space="preserve">Bibliography </w:t>
      </w:r>
    </w:p>
    <w:p w14:paraId="2A804730"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Bellis, Alice Ogden. </w:t>
      </w:r>
      <w:r w:rsidRPr="00B601AE">
        <w:rPr>
          <w:rFonts w:asciiTheme="majorHAnsi" w:hAnsiTheme="majorHAnsi"/>
          <w:i/>
          <w:iCs/>
        </w:rPr>
        <w:t>Helpmates, Harlots, and Heroes: Women’s Stories in the Hebrew Bible</w:t>
      </w:r>
      <w:r w:rsidRPr="00B601AE">
        <w:rPr>
          <w:rFonts w:asciiTheme="majorHAnsi" w:hAnsiTheme="majorHAnsi"/>
        </w:rPr>
        <w:t>. 2nd ed. Louisville, KY: Westminster John Knox Press, 2007.</w:t>
      </w:r>
    </w:p>
    <w:p w14:paraId="1637D3CF"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Bellis, Alice Ogden. Lecture in “Old Testament/Hebrew Bible II.” Howard University School of Divinity, Washington, DC, Spring 2025.</w:t>
      </w:r>
    </w:p>
    <w:p w14:paraId="76C557BB"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Douglass, Frederick. </w:t>
      </w:r>
      <w:r w:rsidRPr="00B601AE">
        <w:rPr>
          <w:rFonts w:asciiTheme="majorHAnsi" w:hAnsiTheme="majorHAnsi"/>
          <w:i/>
          <w:iCs/>
        </w:rPr>
        <w:t>Narrative of the Life of Frederick Douglass, an American Slave</w:t>
      </w:r>
      <w:r w:rsidRPr="00B601AE">
        <w:rPr>
          <w:rFonts w:asciiTheme="majorHAnsi" w:hAnsiTheme="majorHAnsi"/>
        </w:rPr>
        <w:t xml:space="preserve">. Chapter VII. In </w:t>
      </w:r>
      <w:r w:rsidRPr="00B601AE">
        <w:rPr>
          <w:rFonts w:asciiTheme="majorHAnsi" w:hAnsiTheme="majorHAnsi"/>
          <w:i/>
          <w:iCs/>
        </w:rPr>
        <w:t>The Classic Slave Narratives</w:t>
      </w:r>
      <w:r w:rsidRPr="00B601AE">
        <w:rPr>
          <w:rFonts w:asciiTheme="majorHAnsi" w:hAnsiTheme="majorHAnsi"/>
        </w:rPr>
        <w:t>, edited by Henry Louis Gates Jr., 273. New York: Signet Classics, 2002.</w:t>
      </w:r>
    </w:p>
    <w:p w14:paraId="0BC38F3B"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Harrison, Renée K. “Hagar </w:t>
      </w:r>
      <w:proofErr w:type="spellStart"/>
      <w:r w:rsidRPr="00B601AE">
        <w:rPr>
          <w:rFonts w:asciiTheme="majorHAnsi" w:hAnsiTheme="majorHAnsi"/>
        </w:rPr>
        <w:t>Ain’t</w:t>
      </w:r>
      <w:proofErr w:type="spellEnd"/>
      <w:r w:rsidRPr="00B601AE">
        <w:rPr>
          <w:rFonts w:asciiTheme="majorHAnsi" w:hAnsiTheme="majorHAnsi"/>
        </w:rPr>
        <w:t xml:space="preserve"> </w:t>
      </w:r>
      <w:proofErr w:type="spellStart"/>
      <w:r w:rsidRPr="00B601AE">
        <w:rPr>
          <w:rFonts w:asciiTheme="majorHAnsi" w:hAnsiTheme="majorHAnsi"/>
        </w:rPr>
        <w:t>Workin</w:t>
      </w:r>
      <w:proofErr w:type="spellEnd"/>
      <w:r w:rsidRPr="00B601AE">
        <w:rPr>
          <w:rFonts w:asciiTheme="majorHAnsi" w:hAnsiTheme="majorHAnsi"/>
        </w:rPr>
        <w:t xml:space="preserve">’, Gimme Me Celie: A Hermeneutic of Rejection and a Risk of Re-Appropriation.” </w:t>
      </w:r>
      <w:r w:rsidRPr="00B601AE">
        <w:rPr>
          <w:rFonts w:asciiTheme="majorHAnsi" w:hAnsiTheme="majorHAnsi"/>
          <w:i/>
          <w:iCs/>
        </w:rPr>
        <w:t>Union Seminary Quarterly Review</w:t>
      </w:r>
      <w:r w:rsidRPr="00B601AE">
        <w:rPr>
          <w:rFonts w:asciiTheme="majorHAnsi" w:hAnsiTheme="majorHAnsi"/>
        </w:rPr>
        <w:t xml:space="preserve"> 58, no. 1–2 (2004): 1–12.</w:t>
      </w:r>
    </w:p>
    <w:p w14:paraId="685A8C4B"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hooks, bell. </w:t>
      </w:r>
      <w:r w:rsidRPr="00B601AE">
        <w:rPr>
          <w:rFonts w:asciiTheme="majorHAnsi" w:hAnsiTheme="majorHAnsi"/>
          <w:i/>
          <w:iCs/>
        </w:rPr>
        <w:t>Feminism Is for Everybody: Passionate Politics</w:t>
      </w:r>
      <w:r w:rsidRPr="00B601AE">
        <w:rPr>
          <w:rFonts w:asciiTheme="majorHAnsi" w:hAnsiTheme="majorHAnsi"/>
        </w:rPr>
        <w:t>. Cambridge, MA: South End Press, 2000.</w:t>
      </w:r>
    </w:p>
    <w:p w14:paraId="74C50C7C" w14:textId="4610E37F" w:rsidR="00B601AE" w:rsidRPr="00B601AE" w:rsidRDefault="00B601AE" w:rsidP="00B601AE">
      <w:pPr>
        <w:spacing w:after="240" w:line="480" w:lineRule="auto"/>
        <w:rPr>
          <w:rFonts w:asciiTheme="majorHAnsi" w:hAnsiTheme="majorHAnsi"/>
        </w:rPr>
      </w:pPr>
      <w:r>
        <w:rPr>
          <w:rFonts w:asciiTheme="majorHAnsi" w:hAnsiTheme="majorHAnsi"/>
        </w:rPr>
        <w:t xml:space="preserve">hooks, bell </w:t>
      </w:r>
      <w:r w:rsidRPr="00B601AE">
        <w:rPr>
          <w:rFonts w:asciiTheme="majorHAnsi" w:hAnsiTheme="majorHAnsi"/>
          <w:i/>
          <w:iCs/>
        </w:rPr>
        <w:t>Salvation: Black People and Love</w:t>
      </w:r>
      <w:r w:rsidRPr="00B601AE">
        <w:rPr>
          <w:rFonts w:asciiTheme="majorHAnsi" w:hAnsiTheme="majorHAnsi"/>
        </w:rPr>
        <w:t>. New York: Harper Perennial, 2001.</w:t>
      </w:r>
    </w:p>
    <w:p w14:paraId="467CD8D3" w14:textId="0AB3BE30" w:rsidR="00B601AE" w:rsidRPr="00B601AE" w:rsidRDefault="00B601AE" w:rsidP="00B601AE">
      <w:pPr>
        <w:spacing w:after="240" w:line="480" w:lineRule="auto"/>
        <w:ind w:left="720" w:hanging="720"/>
        <w:rPr>
          <w:rFonts w:asciiTheme="majorHAnsi" w:hAnsiTheme="majorHAnsi"/>
        </w:rPr>
      </w:pPr>
      <w:r>
        <w:rPr>
          <w:rFonts w:asciiTheme="majorHAnsi" w:hAnsiTheme="majorHAnsi"/>
        </w:rPr>
        <w:t>hooks, bell</w:t>
      </w:r>
      <w:r w:rsidRPr="00B601AE">
        <w:rPr>
          <w:rFonts w:asciiTheme="majorHAnsi" w:hAnsiTheme="majorHAnsi"/>
        </w:rPr>
        <w:t xml:space="preserve"> </w:t>
      </w:r>
      <w:r w:rsidRPr="00B601AE">
        <w:rPr>
          <w:rFonts w:asciiTheme="majorHAnsi" w:hAnsiTheme="majorHAnsi"/>
          <w:i/>
          <w:iCs/>
        </w:rPr>
        <w:t>The Will to Change: Men, Masculinity, and Love</w:t>
      </w:r>
      <w:r w:rsidRPr="00B601AE">
        <w:rPr>
          <w:rFonts w:asciiTheme="majorHAnsi" w:hAnsiTheme="majorHAnsi"/>
        </w:rPr>
        <w:t>. New York: Atria Books, 2004.</w:t>
      </w:r>
    </w:p>
    <w:p w14:paraId="3E96E028"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Hughes, Langston. “Harlem.” In </w:t>
      </w:r>
      <w:r w:rsidRPr="00B601AE">
        <w:rPr>
          <w:rFonts w:asciiTheme="majorHAnsi" w:hAnsiTheme="majorHAnsi"/>
          <w:i/>
          <w:iCs/>
        </w:rPr>
        <w:t>The Collected Poems of Langston Hughes</w:t>
      </w:r>
      <w:r w:rsidRPr="00B601AE">
        <w:rPr>
          <w:rFonts w:asciiTheme="majorHAnsi" w:hAnsiTheme="majorHAnsi"/>
        </w:rPr>
        <w:t>, edited by Arnold Rampersad, 426. New York: Vintage Classics, 1994.</w:t>
      </w:r>
    </w:p>
    <w:p w14:paraId="3D223FA4"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Kendall, Mikki. </w:t>
      </w:r>
      <w:r w:rsidRPr="00B601AE">
        <w:rPr>
          <w:rFonts w:asciiTheme="majorHAnsi" w:hAnsiTheme="majorHAnsi"/>
          <w:i/>
          <w:iCs/>
        </w:rPr>
        <w:t>Hood Feminism: Notes from the Women That a Movement Forgot</w:t>
      </w:r>
      <w:r w:rsidRPr="00B601AE">
        <w:rPr>
          <w:rFonts w:asciiTheme="majorHAnsi" w:hAnsiTheme="majorHAnsi"/>
        </w:rPr>
        <w:t>. New York: Viking, 2020.</w:t>
      </w:r>
    </w:p>
    <w:p w14:paraId="65F039A3"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lastRenderedPageBreak/>
        <w:t xml:space="preserve">Malcolm X. “Speech at the Funeral Service of Ronald Stokes,” Los Angeles, CA, May 1962. In </w:t>
      </w:r>
      <w:r w:rsidRPr="00B601AE">
        <w:rPr>
          <w:rFonts w:asciiTheme="majorHAnsi" w:hAnsiTheme="majorHAnsi"/>
          <w:i/>
          <w:iCs/>
        </w:rPr>
        <w:t>Malcolm X Speaks: Selected Speeches and Statements</w:t>
      </w:r>
      <w:r w:rsidRPr="00B601AE">
        <w:rPr>
          <w:rFonts w:asciiTheme="majorHAnsi" w:hAnsiTheme="majorHAnsi"/>
        </w:rPr>
        <w:t xml:space="preserve">, edited by George </w:t>
      </w:r>
      <w:proofErr w:type="spellStart"/>
      <w:r w:rsidRPr="00B601AE">
        <w:rPr>
          <w:rFonts w:asciiTheme="majorHAnsi" w:hAnsiTheme="majorHAnsi"/>
        </w:rPr>
        <w:t>Breitman</w:t>
      </w:r>
      <w:proofErr w:type="spellEnd"/>
      <w:r w:rsidRPr="00B601AE">
        <w:rPr>
          <w:rFonts w:asciiTheme="majorHAnsi" w:hAnsiTheme="majorHAnsi"/>
        </w:rPr>
        <w:t>, 89. New York: Grove Press, 1965.</w:t>
      </w:r>
    </w:p>
    <w:p w14:paraId="4BE011DC" w14:textId="77777777" w:rsidR="00B601AE" w:rsidRPr="00B601AE" w:rsidRDefault="00B601AE" w:rsidP="00B601AE">
      <w:pPr>
        <w:spacing w:after="240" w:line="480" w:lineRule="auto"/>
        <w:ind w:left="720" w:hanging="720"/>
        <w:rPr>
          <w:rFonts w:asciiTheme="majorHAnsi" w:hAnsiTheme="majorHAnsi"/>
        </w:rPr>
      </w:pPr>
      <w:proofErr w:type="spellStart"/>
      <w:r w:rsidRPr="00B601AE">
        <w:rPr>
          <w:rFonts w:asciiTheme="majorHAnsi" w:hAnsiTheme="majorHAnsi"/>
        </w:rPr>
        <w:t>McCaulley</w:t>
      </w:r>
      <w:proofErr w:type="spellEnd"/>
      <w:r w:rsidRPr="00B601AE">
        <w:rPr>
          <w:rFonts w:asciiTheme="majorHAnsi" w:hAnsiTheme="majorHAnsi"/>
        </w:rPr>
        <w:t xml:space="preserve">, Esau. </w:t>
      </w:r>
      <w:r w:rsidRPr="00B601AE">
        <w:rPr>
          <w:rFonts w:asciiTheme="majorHAnsi" w:hAnsiTheme="majorHAnsi"/>
          <w:i/>
          <w:iCs/>
        </w:rPr>
        <w:t>Reading While Black: African American Biblical Interpretation as an Exercise in Hope</w:t>
      </w:r>
      <w:r w:rsidRPr="00B601AE">
        <w:rPr>
          <w:rFonts w:asciiTheme="majorHAnsi" w:hAnsiTheme="majorHAnsi"/>
        </w:rPr>
        <w:t>. Downers Grove, IL: InterVarsity Press, 2020.</w:t>
      </w:r>
    </w:p>
    <w:p w14:paraId="6E19F11F"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Pierce, Yolanda. </w:t>
      </w:r>
      <w:r w:rsidRPr="00B601AE">
        <w:rPr>
          <w:rFonts w:asciiTheme="majorHAnsi" w:hAnsiTheme="majorHAnsi"/>
          <w:i/>
          <w:iCs/>
        </w:rPr>
        <w:t>In My Grandmother’s House: Black Women, Faith, and the Stories We Inherit</w:t>
      </w:r>
      <w:r w:rsidRPr="00B601AE">
        <w:rPr>
          <w:rFonts w:asciiTheme="majorHAnsi" w:hAnsiTheme="majorHAnsi"/>
        </w:rPr>
        <w:t>. Nashville: Broadleaf Books, 2021.</w:t>
      </w:r>
    </w:p>
    <w:p w14:paraId="7444280C"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Quarles, Melanie Jones. </w:t>
      </w:r>
      <w:r w:rsidRPr="00B601AE">
        <w:rPr>
          <w:rFonts w:asciiTheme="majorHAnsi" w:hAnsiTheme="majorHAnsi"/>
          <w:i/>
          <w:iCs/>
        </w:rPr>
        <w:t>Up Against a Crooked Gospel: Black Women's Bodies and the Politics of Redemption</w:t>
      </w:r>
      <w:r w:rsidRPr="00B601AE">
        <w:rPr>
          <w:rFonts w:asciiTheme="majorHAnsi" w:hAnsiTheme="majorHAnsi"/>
        </w:rPr>
        <w:t>. Maryknoll, NY: Orbis Books, 2024.</w:t>
      </w:r>
    </w:p>
    <w:p w14:paraId="75C142E0"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Shakur, Tupac. “Keep Ya Head Up.” </w:t>
      </w:r>
      <w:r w:rsidRPr="00B601AE">
        <w:rPr>
          <w:rFonts w:asciiTheme="majorHAnsi" w:hAnsiTheme="majorHAnsi"/>
          <w:i/>
          <w:iCs/>
        </w:rPr>
        <w:t>Strictly 4 My N.I.G.G.A.Z.</w:t>
      </w:r>
      <w:r w:rsidRPr="00B601AE">
        <w:rPr>
          <w:rFonts w:asciiTheme="majorHAnsi" w:hAnsiTheme="majorHAnsi"/>
        </w:rPr>
        <w:t xml:space="preserve"> Interscope Records, 1993. Audio. Spotify.</w:t>
      </w:r>
    </w:p>
    <w:p w14:paraId="122F8895"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Trible, Phyllis. </w:t>
      </w:r>
      <w:r w:rsidRPr="00B601AE">
        <w:rPr>
          <w:rFonts w:asciiTheme="majorHAnsi" w:hAnsiTheme="majorHAnsi"/>
          <w:i/>
          <w:iCs/>
        </w:rPr>
        <w:t>Texts of Terror: Literary-Feminist Readings of Biblical Narratives</w:t>
      </w:r>
      <w:r w:rsidRPr="00B601AE">
        <w:rPr>
          <w:rFonts w:asciiTheme="majorHAnsi" w:hAnsiTheme="majorHAnsi"/>
        </w:rPr>
        <w:t>. Philadelphia: Fortress Press, 1984.</w:t>
      </w:r>
    </w:p>
    <w:p w14:paraId="449783AF"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Weems, Renita J. </w:t>
      </w:r>
      <w:r w:rsidRPr="00B601AE">
        <w:rPr>
          <w:rFonts w:asciiTheme="majorHAnsi" w:hAnsiTheme="majorHAnsi"/>
          <w:i/>
          <w:iCs/>
        </w:rPr>
        <w:t>Just a Sister Away: A Womanist Vision of Women’s Relationships in the Bible</w:t>
      </w:r>
      <w:r w:rsidRPr="00B601AE">
        <w:rPr>
          <w:rFonts w:asciiTheme="majorHAnsi" w:hAnsiTheme="majorHAnsi"/>
        </w:rPr>
        <w:t xml:space="preserve">. Rev. ed. San Diego, CA: </w:t>
      </w:r>
      <w:proofErr w:type="spellStart"/>
      <w:r w:rsidRPr="00B601AE">
        <w:rPr>
          <w:rFonts w:asciiTheme="majorHAnsi" w:hAnsiTheme="majorHAnsi"/>
        </w:rPr>
        <w:t>LuraMedia</w:t>
      </w:r>
      <w:proofErr w:type="spellEnd"/>
      <w:r w:rsidRPr="00B601AE">
        <w:rPr>
          <w:rFonts w:asciiTheme="majorHAnsi" w:hAnsiTheme="majorHAnsi"/>
        </w:rPr>
        <w:t>, 2005.</w:t>
      </w:r>
    </w:p>
    <w:p w14:paraId="3B7C7745"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West, Cornel. </w:t>
      </w:r>
      <w:r w:rsidRPr="00B601AE">
        <w:rPr>
          <w:rFonts w:asciiTheme="majorHAnsi" w:hAnsiTheme="majorHAnsi"/>
          <w:i/>
          <w:iCs/>
        </w:rPr>
        <w:t>Democracy Matters: Winning the Fight Against Imperialism</w:t>
      </w:r>
      <w:r w:rsidRPr="00B601AE">
        <w:rPr>
          <w:rFonts w:asciiTheme="majorHAnsi" w:hAnsiTheme="majorHAnsi"/>
        </w:rPr>
        <w:t>. New York: Penguin Press, 2004.</w:t>
      </w:r>
    </w:p>
    <w:p w14:paraId="1167A292" w14:textId="77777777" w:rsidR="00B601AE" w:rsidRDefault="00B601AE" w:rsidP="00B601AE">
      <w:pPr>
        <w:spacing w:after="240" w:line="480" w:lineRule="auto"/>
        <w:ind w:left="720" w:hanging="720"/>
        <w:rPr>
          <w:rFonts w:asciiTheme="majorHAnsi" w:hAnsiTheme="majorHAnsi"/>
        </w:rPr>
      </w:pPr>
      <w:r w:rsidRPr="00B601AE">
        <w:rPr>
          <w:rFonts w:asciiTheme="majorHAnsi" w:hAnsiTheme="majorHAnsi"/>
        </w:rPr>
        <w:t xml:space="preserve">Williams, Delores S. </w:t>
      </w:r>
      <w:r w:rsidRPr="00B601AE">
        <w:rPr>
          <w:rFonts w:asciiTheme="majorHAnsi" w:hAnsiTheme="majorHAnsi"/>
          <w:i/>
          <w:iCs/>
        </w:rPr>
        <w:t>Sisters in the Wilderness: The Challenge of Womanist God-Talk</w:t>
      </w:r>
      <w:r w:rsidRPr="00B601AE">
        <w:rPr>
          <w:rFonts w:asciiTheme="majorHAnsi" w:hAnsiTheme="majorHAnsi"/>
        </w:rPr>
        <w:t>. Maryknoll, NY: Orbis Books, 1993</w:t>
      </w:r>
      <w:r>
        <w:rPr>
          <w:rFonts w:asciiTheme="majorHAnsi" w:hAnsiTheme="majorHAnsi"/>
        </w:rPr>
        <w:t>.</w:t>
      </w:r>
    </w:p>
    <w:p w14:paraId="471F4022" w14:textId="7ABF2126"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b/>
          <w:bCs/>
        </w:rPr>
        <w:lastRenderedPageBreak/>
        <w:t>Bible Citation:</w:t>
      </w:r>
    </w:p>
    <w:p w14:paraId="14EC266E" w14:textId="77777777" w:rsidR="00B601AE" w:rsidRPr="00B601AE" w:rsidRDefault="00B601AE" w:rsidP="00B601AE">
      <w:pPr>
        <w:spacing w:after="240" w:line="480" w:lineRule="auto"/>
        <w:ind w:left="720" w:hanging="720"/>
        <w:rPr>
          <w:rFonts w:asciiTheme="majorHAnsi" w:hAnsiTheme="majorHAnsi"/>
        </w:rPr>
      </w:pPr>
      <w:r w:rsidRPr="00B601AE">
        <w:rPr>
          <w:rFonts w:asciiTheme="majorHAnsi" w:hAnsiTheme="majorHAnsi"/>
          <w:i/>
          <w:iCs/>
        </w:rPr>
        <w:t>The Holy Bible: New Revised Standard Version</w:t>
      </w:r>
      <w:r w:rsidRPr="00B601AE">
        <w:rPr>
          <w:rFonts w:asciiTheme="majorHAnsi" w:hAnsiTheme="majorHAnsi"/>
        </w:rPr>
        <w:t>. Westminster Study Bible. Genesis 12:2.</w:t>
      </w:r>
    </w:p>
    <w:p w14:paraId="4C3BC8B8" w14:textId="14B5BFEA" w:rsidR="00EF0F12" w:rsidRPr="007F1BAD" w:rsidRDefault="00EF0F12" w:rsidP="005373A0">
      <w:pPr>
        <w:spacing w:after="240"/>
        <w:ind w:left="720" w:hanging="720"/>
        <w:rPr>
          <w:rFonts w:asciiTheme="majorHAnsi" w:hAnsiTheme="majorHAnsi"/>
        </w:rPr>
      </w:pPr>
    </w:p>
    <w:sectPr w:rsidR="00EF0F12" w:rsidRPr="007F1BAD" w:rsidSect="002A2814">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F0BA" w14:textId="77777777" w:rsidR="00D7448B" w:rsidRDefault="00D7448B" w:rsidP="00D90961">
      <w:r>
        <w:separator/>
      </w:r>
    </w:p>
  </w:endnote>
  <w:endnote w:type="continuationSeparator" w:id="0">
    <w:p w14:paraId="062D0245" w14:textId="77777777" w:rsidR="00D7448B" w:rsidRDefault="00D7448B" w:rsidP="00D90961">
      <w:r>
        <w:continuationSeparator/>
      </w:r>
    </w:p>
  </w:endnote>
  <w:endnote w:type="continuationNotice" w:id="1">
    <w:p w14:paraId="6E8808C7" w14:textId="77777777" w:rsidR="00D7448B" w:rsidRDefault="00D74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A4D8" w14:textId="77777777" w:rsidR="009C118C" w:rsidRDefault="009C118C" w:rsidP="00DA0F8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951801"/>
      <w:docPartObj>
        <w:docPartGallery w:val="Page Numbers (Bottom of Page)"/>
        <w:docPartUnique/>
      </w:docPartObj>
    </w:sdtPr>
    <w:sdtEndPr>
      <w:rPr>
        <w:noProof/>
      </w:rPr>
    </w:sdtEndPr>
    <w:sdtContent>
      <w:p w14:paraId="0687F524" w14:textId="77777777" w:rsidR="009C118C" w:rsidRDefault="00000000" w:rsidP="00DA0F88">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FE06" w14:textId="77777777" w:rsidR="00D7448B" w:rsidRDefault="00D7448B" w:rsidP="00D90961">
      <w:r>
        <w:separator/>
      </w:r>
    </w:p>
  </w:footnote>
  <w:footnote w:type="continuationSeparator" w:id="0">
    <w:p w14:paraId="0A1EDF9F" w14:textId="77777777" w:rsidR="00D7448B" w:rsidRDefault="00D7448B" w:rsidP="00D90961">
      <w:r>
        <w:continuationSeparator/>
      </w:r>
    </w:p>
  </w:footnote>
  <w:footnote w:type="continuationNotice" w:id="1">
    <w:p w14:paraId="01D1F180" w14:textId="77777777" w:rsidR="00D7448B" w:rsidRDefault="00D7448B"/>
  </w:footnote>
  <w:footnote w:id="2">
    <w:p w14:paraId="3D890220" w14:textId="0DFE9063" w:rsidR="006E60B2" w:rsidRPr="006E60B2" w:rsidRDefault="006E60B2" w:rsidP="002A0536">
      <w:pPr>
        <w:pStyle w:val="FootnoteText"/>
      </w:pPr>
      <w:r>
        <w:rPr>
          <w:rStyle w:val="FootnoteReference"/>
        </w:rPr>
        <w:footnoteRef/>
      </w:r>
      <w:r>
        <w:t xml:space="preserve"> </w:t>
      </w:r>
      <w:r w:rsidRPr="006E60B2">
        <w:t>bell hooks,</w:t>
      </w:r>
      <w:r w:rsidRPr="006E60B2">
        <w:rPr>
          <w:rFonts w:eastAsiaTheme="majorEastAsia"/>
        </w:rPr>
        <w:t> </w:t>
      </w:r>
      <w:r w:rsidRPr="006E60B2">
        <w:rPr>
          <w:i/>
          <w:iCs/>
        </w:rPr>
        <w:t>Feminism Is for Everybody: Passionate Politics</w:t>
      </w:r>
      <w:r w:rsidRPr="006E60B2">
        <w:rPr>
          <w:rFonts w:eastAsiaTheme="majorEastAsia"/>
        </w:rPr>
        <w:t> </w:t>
      </w:r>
      <w:r w:rsidRPr="006E60B2">
        <w:t>(Cambridge, MA: South End Press, 2000).</w:t>
      </w:r>
    </w:p>
  </w:footnote>
  <w:footnote w:id="3">
    <w:p w14:paraId="7C0C4120" w14:textId="77777777" w:rsidR="00DA49A6" w:rsidRDefault="00D05ED0" w:rsidP="002A0536">
      <w:pPr>
        <w:pStyle w:val="FootnoteText"/>
      </w:pPr>
      <w:r>
        <w:rPr>
          <w:rStyle w:val="FootnoteReference"/>
        </w:rPr>
        <w:footnoteRef/>
      </w:r>
      <w:r>
        <w:t xml:space="preserve"> </w:t>
      </w:r>
      <w:r w:rsidR="00DA49A6" w:rsidRPr="0053696C">
        <w:t>Mikki Kendall,</w:t>
      </w:r>
      <w:r w:rsidR="00DA49A6" w:rsidRPr="0053696C">
        <w:rPr>
          <w:rFonts w:eastAsiaTheme="majorEastAsia"/>
        </w:rPr>
        <w:t> </w:t>
      </w:r>
      <w:r w:rsidR="00DA49A6" w:rsidRPr="0053696C">
        <w:t>Hood Feminism: Notes from the Women That a Movement Forgot</w:t>
      </w:r>
      <w:r w:rsidR="00DA49A6" w:rsidRPr="0053696C">
        <w:rPr>
          <w:rFonts w:eastAsiaTheme="majorEastAsia"/>
        </w:rPr>
        <w:t> </w:t>
      </w:r>
      <w:r w:rsidR="00DA49A6" w:rsidRPr="0053696C">
        <w:t>(New York: Viking, 2020), 45.</w:t>
      </w:r>
    </w:p>
    <w:p w14:paraId="0376FEC5" w14:textId="7D2B6A79" w:rsidR="00D05ED0" w:rsidRDefault="00D05ED0" w:rsidP="002A0536">
      <w:pPr>
        <w:pStyle w:val="FootnoteText"/>
      </w:pPr>
    </w:p>
  </w:footnote>
  <w:footnote w:id="4">
    <w:p w14:paraId="0A36EAF6" w14:textId="3360B645" w:rsidR="006D11B9" w:rsidRDefault="006D11B9" w:rsidP="002A0536">
      <w:pPr>
        <w:pStyle w:val="FootnoteText"/>
      </w:pPr>
      <w:r>
        <w:rPr>
          <w:rStyle w:val="FootnoteReference"/>
        </w:rPr>
        <w:footnoteRef/>
      </w:r>
      <w:r w:rsidR="00DA49A6" w:rsidRPr="00DA49A6">
        <w:rPr>
          <w:rFonts w:eastAsiaTheme="majorEastAsia"/>
        </w:rPr>
        <w:t xml:space="preserve">Renée K. Harrison, “Hagar </w:t>
      </w:r>
      <w:proofErr w:type="spellStart"/>
      <w:r w:rsidR="00DA49A6" w:rsidRPr="00DA49A6">
        <w:rPr>
          <w:rFonts w:eastAsiaTheme="majorEastAsia"/>
        </w:rPr>
        <w:t>Ain’t</w:t>
      </w:r>
      <w:proofErr w:type="spellEnd"/>
      <w:r w:rsidR="00DA49A6" w:rsidRPr="00DA49A6">
        <w:rPr>
          <w:rFonts w:eastAsiaTheme="majorEastAsia"/>
        </w:rPr>
        <w:t xml:space="preserve"> </w:t>
      </w:r>
      <w:proofErr w:type="spellStart"/>
      <w:r w:rsidR="00DA49A6" w:rsidRPr="00DA49A6">
        <w:rPr>
          <w:rFonts w:eastAsiaTheme="majorEastAsia"/>
        </w:rPr>
        <w:t>Workin</w:t>
      </w:r>
      <w:proofErr w:type="spellEnd"/>
      <w:r w:rsidR="00DA49A6" w:rsidRPr="00DA49A6">
        <w:rPr>
          <w:rFonts w:eastAsiaTheme="majorEastAsia"/>
        </w:rPr>
        <w:t>’, Gimme Me Celie: A Hermeneutic of Rejection and a Risk of Re-Appropriation,”</w:t>
      </w:r>
      <w:r w:rsidR="00DA49A6" w:rsidRPr="00DA49A6">
        <w:t> </w:t>
      </w:r>
      <w:r w:rsidR="00DA49A6" w:rsidRPr="00DA49A6">
        <w:rPr>
          <w:i/>
          <w:iCs/>
        </w:rPr>
        <w:t>Union Seminary Quarterly Review</w:t>
      </w:r>
      <w:r w:rsidR="00DA49A6" w:rsidRPr="00DA49A6">
        <w:t> </w:t>
      </w:r>
      <w:r w:rsidR="00DA49A6" w:rsidRPr="00DA49A6">
        <w:rPr>
          <w:rFonts w:eastAsiaTheme="majorEastAsia"/>
        </w:rPr>
        <w:t>58, no. 1–2 (2004): 1–12.</w:t>
      </w:r>
      <w:r w:rsidR="00DA49A6" w:rsidRPr="00DA49A6">
        <w:t>​</w:t>
      </w:r>
    </w:p>
  </w:footnote>
  <w:footnote w:id="5">
    <w:p w14:paraId="197F551D" w14:textId="11689155" w:rsidR="002A0536" w:rsidRDefault="002A0536" w:rsidP="002A0536">
      <w:pPr>
        <w:pStyle w:val="FootnoteText"/>
      </w:pPr>
      <w:r>
        <w:rPr>
          <w:rStyle w:val="FootnoteReference"/>
        </w:rPr>
        <w:footnoteRef/>
      </w:r>
      <w:r>
        <w:t xml:space="preserve"> Ibid.</w:t>
      </w:r>
    </w:p>
  </w:footnote>
  <w:footnote w:id="6">
    <w:p w14:paraId="71F8956C" w14:textId="0A0856AC" w:rsidR="00E10C1A" w:rsidRDefault="00E10C1A" w:rsidP="002A0536">
      <w:pPr>
        <w:pStyle w:val="FootnoteText"/>
      </w:pPr>
      <w:r>
        <w:rPr>
          <w:rStyle w:val="FootnoteReference"/>
        </w:rPr>
        <w:footnoteRef/>
      </w:r>
      <w:r>
        <w:t xml:space="preserve"> </w:t>
      </w:r>
      <w:r w:rsidRPr="00E10C1A">
        <w:t>Frederick Douglass,</w:t>
      </w:r>
      <w:r w:rsidRPr="00E10C1A">
        <w:rPr>
          <w:rFonts w:eastAsiaTheme="majorEastAsia"/>
        </w:rPr>
        <w:t> </w:t>
      </w:r>
      <w:r w:rsidRPr="00E10C1A">
        <w:rPr>
          <w:i/>
          <w:iCs/>
        </w:rPr>
        <w:t>Narrative of the Life of Frederick Douglass, an American Slave</w:t>
      </w:r>
      <w:r w:rsidRPr="00E10C1A">
        <w:t>, Chapter VII, in</w:t>
      </w:r>
      <w:r w:rsidRPr="00E10C1A">
        <w:rPr>
          <w:rFonts w:eastAsiaTheme="majorEastAsia"/>
        </w:rPr>
        <w:t> </w:t>
      </w:r>
      <w:r w:rsidRPr="00E10C1A">
        <w:rPr>
          <w:i/>
          <w:iCs/>
        </w:rPr>
        <w:t>The Classic Slave Narratives</w:t>
      </w:r>
      <w:r w:rsidRPr="00E10C1A">
        <w:t>, ed. Henry Louis Gates Jr. (New York: Signet Classics, 2002), 273.</w:t>
      </w:r>
      <w:r w:rsidRPr="00E10C1A">
        <w:rPr>
          <w:rFonts w:eastAsiaTheme="majorEastAsia"/>
        </w:rPr>
        <w:t> </w:t>
      </w:r>
    </w:p>
  </w:footnote>
  <w:footnote w:id="7">
    <w:p w14:paraId="3CFCFED2" w14:textId="1E62D985" w:rsidR="00DA49A6" w:rsidRDefault="00DA49A6" w:rsidP="002A0536">
      <w:pPr>
        <w:pStyle w:val="FootnoteText"/>
      </w:pPr>
      <w:r>
        <w:rPr>
          <w:rStyle w:val="FootnoteReference"/>
        </w:rPr>
        <w:footnoteRef/>
      </w:r>
      <w:r>
        <w:t xml:space="preserve"> </w:t>
      </w:r>
      <w:r w:rsidRPr="00DA49A6">
        <w:rPr>
          <w:rFonts w:eastAsiaTheme="majorEastAsia"/>
        </w:rPr>
        <w:t>Mikki Kendall,</w:t>
      </w:r>
      <w:r w:rsidRPr="00DA49A6">
        <w:t> Hood Feminism: Notes from the Women That a Movement Forgot </w:t>
      </w:r>
      <w:r w:rsidRPr="00DA49A6">
        <w:rPr>
          <w:rFonts w:eastAsiaTheme="majorEastAsia"/>
        </w:rPr>
        <w:t>(New York: Viking, 2020), 194.</w:t>
      </w:r>
      <w:r w:rsidRPr="00DA49A6">
        <w:t>​</w:t>
      </w:r>
    </w:p>
  </w:footnote>
  <w:footnote w:id="8">
    <w:p w14:paraId="3E777465" w14:textId="5CD0A27A" w:rsidR="00A94378" w:rsidRDefault="00A94378" w:rsidP="002A0536">
      <w:pPr>
        <w:pStyle w:val="FootnoteText"/>
      </w:pPr>
      <w:r>
        <w:rPr>
          <w:rStyle w:val="FootnoteReference"/>
        </w:rPr>
        <w:footnoteRef/>
      </w:r>
      <w:r w:rsidRPr="00A94378">
        <w:rPr>
          <w:rFonts w:eastAsiaTheme="majorEastAsia"/>
        </w:rPr>
        <w:t>Alice Ogden Bellis,</w:t>
      </w:r>
      <w:r w:rsidRPr="00A94378">
        <w:t> </w:t>
      </w:r>
      <w:r w:rsidRPr="00A94378">
        <w:rPr>
          <w:i/>
          <w:iCs/>
        </w:rPr>
        <w:t>Helpmates, Harlots, and Heroes: Women’s Stories in the Hebrew Bible</w:t>
      </w:r>
      <w:r w:rsidRPr="00A94378">
        <w:rPr>
          <w:rFonts w:eastAsiaTheme="majorEastAsia"/>
        </w:rPr>
        <w:t>, 2nd ed. (Louisville, KY: Westminster John Knox Press, 2007), 9.</w:t>
      </w:r>
      <w:r w:rsidRPr="00A94378">
        <w:t>​</w:t>
      </w:r>
    </w:p>
  </w:footnote>
  <w:footnote w:id="9">
    <w:p w14:paraId="22678BAD" w14:textId="69E83334" w:rsidR="00A94378" w:rsidRDefault="00A94378" w:rsidP="002A0536">
      <w:pPr>
        <w:pStyle w:val="FootnoteText"/>
      </w:pPr>
      <w:r>
        <w:rPr>
          <w:rStyle w:val="FootnoteReference"/>
        </w:rPr>
        <w:footnoteRef/>
      </w:r>
      <w:r>
        <w:t xml:space="preserve"> </w:t>
      </w:r>
      <w:r w:rsidRPr="00A94378">
        <w:t>Malcolm X, “Speech at the funeral service of Ronald Stokes,” Los Angeles, CA, May 1962, in</w:t>
      </w:r>
      <w:r w:rsidRPr="00A94378">
        <w:rPr>
          <w:rFonts w:eastAsiaTheme="majorEastAsia"/>
        </w:rPr>
        <w:t> </w:t>
      </w:r>
      <w:r w:rsidRPr="00A94378">
        <w:rPr>
          <w:i/>
          <w:iCs/>
        </w:rPr>
        <w:t>Malcolm X Speaks: Selected Speeches and Statements</w:t>
      </w:r>
      <w:r w:rsidRPr="00A94378">
        <w:t xml:space="preserve">, ed. George </w:t>
      </w:r>
      <w:proofErr w:type="spellStart"/>
      <w:r w:rsidRPr="00A94378">
        <w:t>Breitman</w:t>
      </w:r>
      <w:proofErr w:type="spellEnd"/>
      <w:r w:rsidRPr="00A94378">
        <w:t xml:space="preserve"> (New York: Grove Press, 1965), 89.</w:t>
      </w:r>
    </w:p>
  </w:footnote>
  <w:footnote w:id="10">
    <w:p w14:paraId="620090E3" w14:textId="38811979" w:rsidR="00E10C1A" w:rsidRDefault="00E10C1A" w:rsidP="002A0536">
      <w:pPr>
        <w:pStyle w:val="FootnoteText"/>
      </w:pPr>
      <w:r>
        <w:rPr>
          <w:rStyle w:val="FootnoteReference"/>
        </w:rPr>
        <w:footnoteRef/>
      </w:r>
      <w:r>
        <w:t xml:space="preserve"> </w:t>
      </w:r>
      <w:r w:rsidRPr="00E10C1A">
        <w:t>Renita J. Weems, “A Mistress, A Maid, and No Mercy,” in</w:t>
      </w:r>
      <w:r w:rsidRPr="00E10C1A">
        <w:rPr>
          <w:rFonts w:eastAsiaTheme="majorEastAsia"/>
        </w:rPr>
        <w:t> </w:t>
      </w:r>
      <w:r w:rsidRPr="00E10C1A">
        <w:rPr>
          <w:i/>
          <w:iCs/>
        </w:rPr>
        <w:t>Just a Sister Away: A Womanist Vision of Women’s Relationships in the Bible</w:t>
      </w:r>
      <w:r w:rsidRPr="00E10C1A">
        <w:t xml:space="preserve">, rev. ed. (San Diego, CA: </w:t>
      </w:r>
      <w:proofErr w:type="spellStart"/>
      <w:r w:rsidRPr="00E10C1A">
        <w:t>LuraMedia</w:t>
      </w:r>
      <w:proofErr w:type="spellEnd"/>
      <w:r w:rsidRPr="00E10C1A">
        <w:t>, 2005), 1.</w:t>
      </w:r>
    </w:p>
  </w:footnote>
  <w:footnote w:id="11">
    <w:p w14:paraId="13EA6525" w14:textId="6C3E5BC3" w:rsidR="009C6222" w:rsidRDefault="009C6222" w:rsidP="002A0536">
      <w:pPr>
        <w:pStyle w:val="FootnoteText"/>
      </w:pPr>
      <w:r>
        <w:rPr>
          <w:rStyle w:val="FootnoteReference"/>
        </w:rPr>
        <w:footnoteRef/>
      </w:r>
      <w:r>
        <w:t xml:space="preserve"> b</w:t>
      </w:r>
      <w:r w:rsidRPr="009C6222">
        <w:t>ell hooks,</w:t>
      </w:r>
      <w:r w:rsidRPr="009C6222">
        <w:rPr>
          <w:rFonts w:eastAsiaTheme="majorEastAsia"/>
        </w:rPr>
        <w:t> </w:t>
      </w:r>
      <w:r w:rsidRPr="009C6222">
        <w:rPr>
          <w:i/>
          <w:iCs/>
        </w:rPr>
        <w:t>Salvation: Black People and Love</w:t>
      </w:r>
      <w:r w:rsidRPr="009C6222">
        <w:rPr>
          <w:rFonts w:eastAsiaTheme="majorEastAsia"/>
        </w:rPr>
        <w:t> </w:t>
      </w:r>
      <w:r w:rsidRPr="009C6222">
        <w:t>(New York: Harper Perennial, 2001)</w:t>
      </w:r>
      <w:r>
        <w:t>.</w:t>
      </w:r>
    </w:p>
  </w:footnote>
  <w:footnote w:id="12">
    <w:p w14:paraId="337B3701" w14:textId="3E36444A" w:rsidR="008B193E" w:rsidRDefault="008B193E" w:rsidP="002A0536">
      <w:pPr>
        <w:pStyle w:val="FootnoteText"/>
      </w:pPr>
      <w:r>
        <w:rPr>
          <w:rStyle w:val="FootnoteReference"/>
        </w:rPr>
        <w:footnoteRef/>
      </w:r>
      <w:r>
        <w:t xml:space="preserve"> </w:t>
      </w:r>
      <w:r w:rsidRPr="008B193E">
        <w:t>Tupac Shakur, “Keep Ya Head Up,”</w:t>
      </w:r>
      <w:r w:rsidRPr="008B193E">
        <w:rPr>
          <w:rFonts w:eastAsiaTheme="majorEastAsia"/>
        </w:rPr>
        <w:t> </w:t>
      </w:r>
      <w:r w:rsidRPr="008B193E">
        <w:rPr>
          <w:i/>
          <w:iCs/>
        </w:rPr>
        <w:t>Strictly 4 My N.I.G.G.A.Z.</w:t>
      </w:r>
      <w:r w:rsidRPr="008B193E">
        <w:t>, Interscope Records, 1993, audio, Spotify.</w:t>
      </w:r>
    </w:p>
  </w:footnote>
  <w:footnote w:id="13">
    <w:p w14:paraId="0927A754" w14:textId="75EC01BA" w:rsidR="005249EA" w:rsidRDefault="005249EA" w:rsidP="002A0536">
      <w:pPr>
        <w:pStyle w:val="FootnoteText"/>
      </w:pPr>
      <w:r>
        <w:rPr>
          <w:rStyle w:val="FootnoteReference"/>
        </w:rPr>
        <w:footnoteRef/>
      </w:r>
      <w:r>
        <w:t xml:space="preserve"> </w:t>
      </w:r>
      <w:r w:rsidRPr="005249EA">
        <w:t xml:space="preserve">Renée K. Harrison, “Hagar </w:t>
      </w:r>
      <w:proofErr w:type="spellStart"/>
      <w:r w:rsidRPr="005249EA">
        <w:t>Ain’t</w:t>
      </w:r>
      <w:proofErr w:type="spellEnd"/>
      <w:r w:rsidRPr="005249EA">
        <w:t xml:space="preserve"> </w:t>
      </w:r>
      <w:proofErr w:type="spellStart"/>
      <w:r w:rsidRPr="005249EA">
        <w:t>Workin</w:t>
      </w:r>
      <w:proofErr w:type="spellEnd"/>
      <w:r w:rsidRPr="005249EA">
        <w:t>’, Gimme Me Celie: A Hermeneutic of Rejection and a Risk of Re-Appropriation,” </w:t>
      </w:r>
      <w:r w:rsidRPr="005249EA">
        <w:rPr>
          <w:i/>
          <w:iCs/>
        </w:rPr>
        <w:t>Union Seminary Quarterly Review</w:t>
      </w:r>
      <w:r w:rsidRPr="005249EA">
        <w:t> 58, no. 1–2 (2004): 1–12.</w:t>
      </w:r>
      <w:r>
        <w:t xml:space="preserve"> </w:t>
      </w:r>
    </w:p>
  </w:footnote>
  <w:footnote w:id="14">
    <w:p w14:paraId="1CDF4167" w14:textId="29C3BECB" w:rsidR="005249EA" w:rsidRDefault="005249EA" w:rsidP="00B601AE">
      <w:pPr>
        <w:pStyle w:val="FootnoteText"/>
      </w:pPr>
      <w:r>
        <w:rPr>
          <w:rStyle w:val="FootnoteReference"/>
        </w:rPr>
        <w:footnoteRef/>
      </w:r>
      <w:r>
        <w:t xml:space="preserve"> </w:t>
      </w:r>
      <w:r w:rsidRPr="005249EA">
        <w:t xml:space="preserve"> Genesis 12:2 (NRSV, Westminster Study Bible).</w:t>
      </w:r>
    </w:p>
  </w:footnote>
  <w:footnote w:id="15">
    <w:p w14:paraId="594EF5AE" w14:textId="394E5D0A" w:rsidR="00BE5181" w:rsidRDefault="00BE5181" w:rsidP="002A0536">
      <w:pPr>
        <w:pStyle w:val="FootnoteText"/>
      </w:pPr>
      <w:r>
        <w:rPr>
          <w:rStyle w:val="FootnoteReference"/>
        </w:rPr>
        <w:footnoteRef/>
      </w:r>
      <w:r>
        <w:t xml:space="preserve"> </w:t>
      </w:r>
      <w:r w:rsidRPr="00BE5181">
        <w:t>Renita J. Weems, “A Mistress, A Maid, and No Mercy,” in </w:t>
      </w:r>
      <w:r w:rsidRPr="00BE5181">
        <w:rPr>
          <w:i/>
          <w:iCs/>
        </w:rPr>
        <w:t>Just a Sister Away: A Womanist Vision of Women’s Relationships in the Bible</w:t>
      </w:r>
      <w:r w:rsidRPr="00BE5181">
        <w:t xml:space="preserve">, rev. ed. (San Diego, CA: </w:t>
      </w:r>
      <w:proofErr w:type="spellStart"/>
      <w:r w:rsidRPr="00BE5181">
        <w:t>LuraMedia</w:t>
      </w:r>
      <w:proofErr w:type="spellEnd"/>
      <w:r w:rsidRPr="00BE5181">
        <w:t>, 2005), 1.</w:t>
      </w:r>
    </w:p>
  </w:footnote>
  <w:footnote w:id="16">
    <w:p w14:paraId="5F392AA3" w14:textId="39907B50" w:rsidR="00BE5181" w:rsidRDefault="00BE5181" w:rsidP="002A0536">
      <w:pPr>
        <w:pStyle w:val="FootnoteText"/>
      </w:pPr>
      <w:r>
        <w:rPr>
          <w:rStyle w:val="FootnoteReference"/>
        </w:rPr>
        <w:footnoteRef/>
      </w:r>
      <w:r>
        <w:t xml:space="preserve"> </w:t>
      </w:r>
      <w:r w:rsidRPr="00BE5181">
        <w:t>Cornel West, Democracy Matters: Winning the Fight Against Imperialism (New York: Penguin Press, 2004), 16</w:t>
      </w:r>
    </w:p>
  </w:footnote>
  <w:footnote w:id="17">
    <w:p w14:paraId="7CAD94C7" w14:textId="3170BD2C" w:rsidR="00BE5181" w:rsidRDefault="00BE5181" w:rsidP="002A0536">
      <w:pPr>
        <w:pStyle w:val="FootnoteText"/>
      </w:pPr>
      <w:r>
        <w:rPr>
          <w:rStyle w:val="FootnoteReference"/>
        </w:rPr>
        <w:footnoteRef/>
      </w:r>
      <w:r>
        <w:t xml:space="preserve"> </w:t>
      </w:r>
      <w:r w:rsidRPr="00BE5181">
        <w:t>Alice Ogden Bellis, lecture in “Old Testament/Hebrew Bible II,” Howard University School of Divinity, Washington, DC, Spring 2025.</w:t>
      </w:r>
    </w:p>
  </w:footnote>
  <w:footnote w:id="18">
    <w:p w14:paraId="2A0D559C" w14:textId="155B4A12" w:rsidR="00D56172" w:rsidRDefault="00D56172">
      <w:pPr>
        <w:pStyle w:val="FootnoteText"/>
      </w:pPr>
      <w:r>
        <w:rPr>
          <w:rStyle w:val="FootnoteReference"/>
        </w:rPr>
        <w:footnoteRef/>
      </w:r>
      <w:r>
        <w:t xml:space="preserve"> </w:t>
      </w:r>
      <w:r w:rsidR="004F0080" w:rsidRPr="004F0080">
        <w:t>Alice Ogden Bellis, </w:t>
      </w:r>
      <w:r w:rsidR="004F0080" w:rsidRPr="004F0080">
        <w:rPr>
          <w:i/>
          <w:iCs/>
        </w:rPr>
        <w:t>Helpmates, Harlots, and Heroes: Women's Stories in the Hebrew Bible</w:t>
      </w:r>
      <w:r w:rsidR="004F0080" w:rsidRPr="004F0080">
        <w:t xml:space="preserve">, 2nd ed. (Louisville: Westminster John Knox Press, 2007), </w:t>
      </w:r>
      <w:r w:rsidR="004F0080">
        <w:t>60.</w:t>
      </w:r>
    </w:p>
  </w:footnote>
  <w:footnote w:id="19">
    <w:p w14:paraId="7BC8615B" w14:textId="0C4272C7" w:rsidR="00B750D4" w:rsidRDefault="00B750D4" w:rsidP="002A0536">
      <w:pPr>
        <w:pStyle w:val="FootnoteText"/>
      </w:pPr>
      <w:r>
        <w:rPr>
          <w:rStyle w:val="FootnoteReference"/>
        </w:rPr>
        <w:footnoteRef/>
      </w:r>
      <w:r>
        <w:t xml:space="preserve"> </w:t>
      </w:r>
      <w:r w:rsidR="002A232F" w:rsidRPr="002A232F">
        <w:t>Delores S. Williams, </w:t>
      </w:r>
      <w:r w:rsidR="002A232F" w:rsidRPr="002A232F">
        <w:rPr>
          <w:i/>
          <w:iCs/>
        </w:rPr>
        <w:t>Sisters in the Wilderness: The Challenge of Womanist God-Talk</w:t>
      </w:r>
      <w:r w:rsidR="002A232F" w:rsidRPr="002A232F">
        <w:t> (Maryknoll, NY: Orbis Books, 1993), 1</w:t>
      </w:r>
    </w:p>
  </w:footnote>
  <w:footnote w:id="20">
    <w:p w14:paraId="5749EF40" w14:textId="0DAAE65C" w:rsidR="00B750D4" w:rsidRDefault="00B750D4" w:rsidP="002A0536">
      <w:pPr>
        <w:pStyle w:val="FootnoteText"/>
      </w:pPr>
      <w:r>
        <w:rPr>
          <w:rStyle w:val="FootnoteReference"/>
        </w:rPr>
        <w:footnoteRef/>
      </w:r>
      <w:r>
        <w:t xml:space="preserve"> </w:t>
      </w:r>
      <w:r w:rsidR="002A232F">
        <w:t>Ibid.</w:t>
      </w:r>
    </w:p>
  </w:footnote>
  <w:footnote w:id="21">
    <w:p w14:paraId="3FFDB2FB" w14:textId="35C0F26E" w:rsidR="00B750D4" w:rsidRDefault="00B750D4" w:rsidP="002A0536">
      <w:pPr>
        <w:pStyle w:val="FootnoteText"/>
      </w:pPr>
      <w:r>
        <w:rPr>
          <w:rStyle w:val="FootnoteReference"/>
        </w:rPr>
        <w:footnoteRef/>
      </w:r>
      <w:r>
        <w:t xml:space="preserve"> </w:t>
      </w:r>
      <w:r w:rsidR="003E66C4">
        <w:t>Ibid.</w:t>
      </w:r>
    </w:p>
  </w:footnote>
  <w:footnote w:id="22">
    <w:p w14:paraId="2E5A101F" w14:textId="62477C38" w:rsidR="0083088D" w:rsidRDefault="0083088D" w:rsidP="003E66C4">
      <w:pPr>
        <w:pStyle w:val="FootnoteText"/>
      </w:pPr>
      <w:r>
        <w:rPr>
          <w:rStyle w:val="FootnoteReference"/>
        </w:rPr>
        <w:footnoteRef/>
      </w:r>
      <w:r>
        <w:t xml:space="preserve"> </w:t>
      </w:r>
      <w:r w:rsidR="003E66C4">
        <w:rPr>
          <w:rStyle w:val="FootnoteReference"/>
        </w:rPr>
        <w:footnoteRef/>
      </w:r>
      <w:r w:rsidR="003E66C4">
        <w:t xml:space="preserve"> </w:t>
      </w:r>
      <w:r w:rsidR="003E66C4" w:rsidRPr="005249EA">
        <w:t xml:space="preserve">Renée K. Harrison, “Hagar </w:t>
      </w:r>
      <w:proofErr w:type="spellStart"/>
      <w:r w:rsidR="003E66C4" w:rsidRPr="005249EA">
        <w:t>Ain’t</w:t>
      </w:r>
      <w:proofErr w:type="spellEnd"/>
      <w:r w:rsidR="003E66C4" w:rsidRPr="005249EA">
        <w:t xml:space="preserve"> </w:t>
      </w:r>
      <w:proofErr w:type="spellStart"/>
      <w:r w:rsidR="003E66C4" w:rsidRPr="005249EA">
        <w:t>Workin</w:t>
      </w:r>
      <w:proofErr w:type="spellEnd"/>
      <w:r w:rsidR="003E66C4" w:rsidRPr="005249EA">
        <w:t>’, Gimme Me Celie: A Hermeneutic of Rejection and a Risk of Re-Appropriation,” </w:t>
      </w:r>
      <w:r w:rsidR="003E66C4" w:rsidRPr="005249EA">
        <w:rPr>
          <w:i/>
          <w:iCs/>
        </w:rPr>
        <w:t>Union Seminary Quarterly Review</w:t>
      </w:r>
      <w:r w:rsidR="003E66C4" w:rsidRPr="005249EA">
        <w:t> 58, no. 1–2 (2004): 1–12.</w:t>
      </w:r>
      <w:r w:rsidR="003E66C4">
        <w:t xml:space="preserve"> </w:t>
      </w:r>
    </w:p>
  </w:footnote>
  <w:footnote w:id="23">
    <w:p w14:paraId="4A69907A" w14:textId="32C2A2B3" w:rsidR="0030255D" w:rsidRDefault="0030255D">
      <w:pPr>
        <w:pStyle w:val="FootnoteText"/>
      </w:pPr>
      <w:r>
        <w:rPr>
          <w:rStyle w:val="FootnoteReference"/>
        </w:rPr>
        <w:footnoteRef/>
      </w:r>
      <w:r>
        <w:t xml:space="preserve"> </w:t>
      </w:r>
      <w:r w:rsidRPr="0030255D">
        <w:t xml:space="preserve">Esau </w:t>
      </w:r>
      <w:proofErr w:type="spellStart"/>
      <w:r w:rsidRPr="0030255D">
        <w:t>McCaulley</w:t>
      </w:r>
      <w:proofErr w:type="spellEnd"/>
      <w:r w:rsidRPr="0030255D">
        <w:t>, </w:t>
      </w:r>
      <w:r w:rsidRPr="0030255D">
        <w:rPr>
          <w:i/>
          <w:iCs/>
        </w:rPr>
        <w:t>Reading While Black: African American Biblical Interpretation as an Exercise in Hope</w:t>
      </w:r>
      <w:r w:rsidRPr="0030255D">
        <w:t> (Downers Grove, IL: InterVarsity Press, 2020), 21.</w:t>
      </w:r>
    </w:p>
  </w:footnote>
  <w:footnote w:id="24">
    <w:p w14:paraId="25900508" w14:textId="54680B07" w:rsidR="004A027E" w:rsidRDefault="004A027E" w:rsidP="003E66C4">
      <w:pPr>
        <w:pStyle w:val="FootnoteText"/>
      </w:pPr>
      <w:r>
        <w:rPr>
          <w:rStyle w:val="FootnoteReference"/>
        </w:rPr>
        <w:footnoteRef/>
      </w:r>
      <w:r>
        <w:t xml:space="preserve"> </w:t>
      </w:r>
      <w:r w:rsidR="003E66C4" w:rsidRPr="00E96150">
        <w:t>Renita J. Weems, </w:t>
      </w:r>
      <w:proofErr w:type="gramStart"/>
      <w:r w:rsidR="003E66C4" w:rsidRPr="00E96150">
        <w:rPr>
          <w:i/>
          <w:iCs/>
        </w:rPr>
        <w:t>Just</w:t>
      </w:r>
      <w:proofErr w:type="gramEnd"/>
      <w:r w:rsidR="003E66C4" w:rsidRPr="00E96150">
        <w:rPr>
          <w:i/>
          <w:iCs/>
        </w:rPr>
        <w:t xml:space="preserve"> a Sister Away: A Womanist Vision of Women’s Relationships in the Bible</w:t>
      </w:r>
      <w:r w:rsidR="003E66C4" w:rsidRPr="00E96150">
        <w:t xml:space="preserve"> (San Diego: </w:t>
      </w:r>
      <w:proofErr w:type="spellStart"/>
      <w:r w:rsidR="003E66C4" w:rsidRPr="00E96150">
        <w:t>LuraMedia</w:t>
      </w:r>
      <w:proofErr w:type="spellEnd"/>
      <w:r w:rsidR="003E66C4" w:rsidRPr="00E96150">
        <w:t>, 1988)</w:t>
      </w:r>
      <w:r w:rsidR="003E66C4">
        <w:t>.</w:t>
      </w:r>
    </w:p>
  </w:footnote>
  <w:footnote w:id="25">
    <w:p w14:paraId="65728539" w14:textId="28595093" w:rsidR="0030255D" w:rsidRDefault="0030255D">
      <w:pPr>
        <w:pStyle w:val="FootnoteText"/>
      </w:pPr>
      <w:r>
        <w:rPr>
          <w:rStyle w:val="FootnoteReference"/>
        </w:rPr>
        <w:footnoteRef/>
      </w:r>
      <w:r>
        <w:t xml:space="preserve"> </w:t>
      </w:r>
      <w:r w:rsidRPr="0030255D">
        <w:t>Phyllis Trible, </w:t>
      </w:r>
      <w:r w:rsidRPr="0030255D">
        <w:rPr>
          <w:i/>
          <w:iCs/>
        </w:rPr>
        <w:t>Texts of Terror: Literary-Feminist Readings of Biblical Narratives</w:t>
      </w:r>
      <w:r w:rsidRPr="0030255D">
        <w:t> (Philadelphia: Fortress Press, 1984), 16.</w:t>
      </w:r>
    </w:p>
  </w:footnote>
  <w:footnote w:id="26">
    <w:p w14:paraId="3AE22604" w14:textId="7D3100A4" w:rsidR="003E66C4" w:rsidRDefault="003E66C4">
      <w:pPr>
        <w:pStyle w:val="FootnoteText"/>
      </w:pPr>
      <w:r>
        <w:rPr>
          <w:rStyle w:val="FootnoteReference"/>
        </w:rPr>
        <w:footnoteRef/>
      </w:r>
      <w:r>
        <w:t xml:space="preserve"> </w:t>
      </w:r>
      <w:r w:rsidRPr="003E66C4">
        <w:t>Yolanda Pierce, </w:t>
      </w:r>
      <w:r w:rsidRPr="003E66C4">
        <w:rPr>
          <w:i/>
          <w:iCs/>
        </w:rPr>
        <w:t>In My Grandmother’s House: Black Women, Faith, and the Stories We Inherit</w:t>
      </w:r>
      <w:r w:rsidRPr="003E66C4">
        <w:t> (Nashville: Broadleaf Books, 2021); Melanie Jones Quarles, </w:t>
      </w:r>
      <w:r w:rsidRPr="003E66C4">
        <w:rPr>
          <w:i/>
          <w:iCs/>
        </w:rPr>
        <w:t xml:space="preserve">Up Against a Crooked Gospel: Black Women's Bodies and the Politics of </w:t>
      </w:r>
      <w:proofErr w:type="gramStart"/>
      <w:r w:rsidRPr="003E66C4">
        <w:rPr>
          <w:i/>
          <w:iCs/>
        </w:rPr>
        <w:t>Redemption</w:t>
      </w:r>
      <w:r w:rsidRPr="003E66C4">
        <w:t>(</w:t>
      </w:r>
      <w:proofErr w:type="gramEnd"/>
      <w:r w:rsidRPr="003E66C4">
        <w:t>Maryknoll, NY: Orbis Books, 2024), 115–130.</w:t>
      </w:r>
    </w:p>
  </w:footnote>
  <w:footnote w:id="27">
    <w:p w14:paraId="5E492C8F" w14:textId="0C1A40D7" w:rsidR="002A232F" w:rsidRDefault="002A232F">
      <w:pPr>
        <w:pStyle w:val="FootnoteText"/>
      </w:pPr>
      <w:r>
        <w:rPr>
          <w:rStyle w:val="FootnoteReference"/>
        </w:rPr>
        <w:footnoteRef/>
      </w:r>
      <w:r>
        <w:t xml:space="preserve"> </w:t>
      </w:r>
      <w:r w:rsidRPr="002A232F">
        <w:t xml:space="preserve"> Langston Hughes, “Harlem,” in </w:t>
      </w:r>
      <w:r w:rsidRPr="002A232F">
        <w:rPr>
          <w:i/>
          <w:iCs/>
        </w:rPr>
        <w:t>The Collected Poems of Langston Hughes</w:t>
      </w:r>
      <w:r w:rsidRPr="002A232F">
        <w:t>, ed. Arnold Rampersad (New York: Vintage Classics, 1994), 426</w:t>
      </w:r>
    </w:p>
  </w:footnote>
  <w:footnote w:id="28">
    <w:p w14:paraId="3A704708" w14:textId="37EA5AB1" w:rsidR="00E96150" w:rsidRDefault="00E96150">
      <w:pPr>
        <w:pStyle w:val="FootnoteText"/>
      </w:pPr>
      <w:r>
        <w:rPr>
          <w:rStyle w:val="FootnoteReference"/>
        </w:rPr>
        <w:footnoteRef/>
      </w:r>
      <w:r>
        <w:t xml:space="preserve"> </w:t>
      </w:r>
      <w:r w:rsidRPr="00E96150">
        <w:t>Renita J. Weems, </w:t>
      </w:r>
      <w:proofErr w:type="gramStart"/>
      <w:r w:rsidRPr="00E96150">
        <w:rPr>
          <w:i/>
          <w:iCs/>
        </w:rPr>
        <w:t>Just</w:t>
      </w:r>
      <w:proofErr w:type="gramEnd"/>
      <w:r w:rsidRPr="00E96150">
        <w:rPr>
          <w:i/>
          <w:iCs/>
        </w:rPr>
        <w:t xml:space="preserve"> a Sister Away: A Womanist Vision of Women’s Relationships in the Bible</w:t>
      </w:r>
      <w:r w:rsidRPr="00E96150">
        <w:t xml:space="preserve"> (San Diego: </w:t>
      </w:r>
      <w:proofErr w:type="spellStart"/>
      <w:r w:rsidRPr="00E96150">
        <w:t>LuraMedia</w:t>
      </w:r>
      <w:proofErr w:type="spellEnd"/>
      <w:r w:rsidRPr="00E96150">
        <w:t>, 1988)</w:t>
      </w:r>
      <w:r w:rsidR="002C63AB">
        <w:t>.</w:t>
      </w:r>
    </w:p>
  </w:footnote>
  <w:footnote w:id="29">
    <w:p w14:paraId="41B010C8" w14:textId="405A59DF" w:rsidR="00542BBF" w:rsidRDefault="00542BBF">
      <w:pPr>
        <w:pStyle w:val="FootnoteText"/>
      </w:pPr>
      <w:r>
        <w:rPr>
          <w:rStyle w:val="FootnoteReference"/>
        </w:rPr>
        <w:footnoteRef/>
      </w:r>
      <w:r>
        <w:t xml:space="preserve"> </w:t>
      </w:r>
      <w:r w:rsidRPr="00542BBF">
        <w:t>Alice Ogden Bellis, </w:t>
      </w:r>
      <w:r w:rsidRPr="00542BBF">
        <w:rPr>
          <w:i/>
          <w:iCs/>
        </w:rPr>
        <w:t>Helpmates, Harlots, and Heroes: Women's Stories in the Hebrew Bible</w:t>
      </w:r>
      <w:r w:rsidRPr="00542BBF">
        <w:t>, 2nd ed. (Louisville: Westminster John Knox Press, 2007), 74–79.</w:t>
      </w:r>
    </w:p>
  </w:footnote>
  <w:footnote w:id="30">
    <w:p w14:paraId="43C40FA6" w14:textId="77777777" w:rsidR="002C63AB" w:rsidRDefault="002C63AB" w:rsidP="002C63AB">
      <w:pPr>
        <w:pStyle w:val="FootnoteText"/>
      </w:pPr>
      <w:r>
        <w:rPr>
          <w:rStyle w:val="FootnoteReference"/>
        </w:rPr>
        <w:footnoteRef/>
      </w:r>
      <w:r>
        <w:t xml:space="preserve"> </w:t>
      </w:r>
      <w:r w:rsidRPr="00E96150">
        <w:t>Renita J. Weems, </w:t>
      </w:r>
      <w:proofErr w:type="gramStart"/>
      <w:r w:rsidRPr="00E96150">
        <w:rPr>
          <w:i/>
          <w:iCs/>
        </w:rPr>
        <w:t>Just</w:t>
      </w:r>
      <w:proofErr w:type="gramEnd"/>
      <w:r w:rsidRPr="00E96150">
        <w:rPr>
          <w:i/>
          <w:iCs/>
        </w:rPr>
        <w:t xml:space="preserve"> a Sister Away: A Womanist Vision of Women’s Relationships in the Bible</w:t>
      </w:r>
      <w:r w:rsidRPr="00E96150">
        <w:t xml:space="preserve"> (San Diego: </w:t>
      </w:r>
      <w:proofErr w:type="spellStart"/>
      <w:r w:rsidRPr="00E96150">
        <w:t>LuraMedia</w:t>
      </w:r>
      <w:proofErr w:type="spellEnd"/>
      <w:r w:rsidRPr="00E96150">
        <w:t>, 1988)</w:t>
      </w:r>
      <w:r>
        <w:t>.</w:t>
      </w:r>
    </w:p>
    <w:p w14:paraId="690E91C9" w14:textId="5399237A" w:rsidR="002C63AB" w:rsidRDefault="002C63AB">
      <w:pPr>
        <w:pStyle w:val="FootnoteText"/>
      </w:pPr>
    </w:p>
  </w:footnote>
  <w:footnote w:id="31">
    <w:p w14:paraId="1FB09943" w14:textId="11CB9AC9" w:rsidR="00F82D16" w:rsidRDefault="00F82D16">
      <w:pPr>
        <w:pStyle w:val="FootnoteText"/>
      </w:pPr>
      <w:r>
        <w:rPr>
          <w:rStyle w:val="FootnoteReference"/>
        </w:rPr>
        <w:footnoteRef/>
      </w:r>
      <w:r>
        <w:t xml:space="preserve"> </w:t>
      </w:r>
      <w:r w:rsidR="002A232F" w:rsidRPr="002A232F">
        <w:t>bell hooks, </w:t>
      </w:r>
      <w:r w:rsidR="002A232F" w:rsidRPr="002A232F">
        <w:rPr>
          <w:i/>
          <w:iCs/>
        </w:rPr>
        <w:t>The Will to Change: Men, Masculinity, and Love</w:t>
      </w:r>
      <w:r w:rsidR="002A232F" w:rsidRPr="002A232F">
        <w:t> (New York: Atria Books, 2004), 17–19.</w:t>
      </w:r>
    </w:p>
  </w:footnote>
  <w:footnote w:id="32">
    <w:p w14:paraId="0721F16D" w14:textId="1155E1A9" w:rsidR="002A232F" w:rsidRDefault="002A232F">
      <w:pPr>
        <w:pStyle w:val="FootnoteText"/>
      </w:pPr>
      <w:r>
        <w:rPr>
          <w:rStyle w:val="FootnoteReference"/>
        </w:rPr>
        <w:footnoteRef/>
      </w:r>
      <w:r>
        <w:t xml:space="preserve"> </w:t>
      </w:r>
      <w:r w:rsidRPr="002A232F">
        <w:t>Alice Ogden Bellis, </w:t>
      </w:r>
      <w:r w:rsidRPr="002A232F">
        <w:rPr>
          <w:i/>
          <w:iCs/>
        </w:rPr>
        <w:t>Helpmates, Harlots, and Heroes: Women's Stories in the Hebrew Bible</w:t>
      </w:r>
      <w:r w:rsidRPr="002A232F">
        <w:t>, 2nd ed. (Louisville: Westminster John Knox Press, 2007)</w:t>
      </w:r>
      <w:r>
        <w:t>.</w:t>
      </w:r>
    </w:p>
  </w:footnote>
  <w:footnote w:id="33">
    <w:p w14:paraId="002DAB06" w14:textId="62B3448A" w:rsidR="002A232F" w:rsidRDefault="002A232F">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105661"/>
      <w:docPartObj>
        <w:docPartGallery w:val="Page Numbers (Top of Page)"/>
        <w:docPartUnique/>
      </w:docPartObj>
    </w:sdtPr>
    <w:sdtEndPr>
      <w:rPr>
        <w:noProof/>
      </w:rPr>
    </w:sdtEndPr>
    <w:sdtContent>
      <w:p w14:paraId="4AB8808F" w14:textId="77777777" w:rsidR="009C118C" w:rsidRDefault="009C118C">
        <w:pPr>
          <w:pStyle w:val="Header"/>
          <w:jc w:val="right"/>
        </w:pPr>
        <w:r>
          <w:fldChar w:fldCharType="begin"/>
        </w:r>
        <w:r>
          <w:instrText xml:space="preserve"> PAGE   \* MERGEFORMAT </w:instrText>
        </w:r>
        <w:r>
          <w:fldChar w:fldCharType="separate"/>
        </w:r>
        <w:r w:rsidR="003D1762">
          <w:rPr>
            <w:noProof/>
          </w:rPr>
          <w:t>2</w:t>
        </w:r>
        <w:r>
          <w:rPr>
            <w:noProof/>
          </w:rPr>
          <w:fldChar w:fldCharType="end"/>
        </w:r>
      </w:p>
    </w:sdtContent>
  </w:sdt>
  <w:p w14:paraId="2328DC19" w14:textId="77777777" w:rsidR="009C118C" w:rsidRDefault="009C1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06286"/>
      <w:docPartObj>
        <w:docPartGallery w:val="Page Numbers (Top of Page)"/>
        <w:docPartUnique/>
      </w:docPartObj>
    </w:sdtPr>
    <w:sdtEndPr>
      <w:rPr>
        <w:noProof/>
      </w:rPr>
    </w:sdtEndPr>
    <w:sdtContent>
      <w:p w14:paraId="0F85AD9D" w14:textId="77777777" w:rsidR="009C118C" w:rsidRDefault="009C118C">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166216A9" w14:textId="77777777" w:rsidR="009C118C" w:rsidRPr="00DA0F88" w:rsidRDefault="009C118C" w:rsidP="00DA0F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3EF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DCC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DCCE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ACB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B6B2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1C1D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582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84F3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285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50A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47908"/>
    <w:multiLevelType w:val="multilevel"/>
    <w:tmpl w:val="042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E008C"/>
    <w:multiLevelType w:val="multilevel"/>
    <w:tmpl w:val="59C0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C3A0B"/>
    <w:multiLevelType w:val="hybridMultilevel"/>
    <w:tmpl w:val="B5949BF4"/>
    <w:lvl w:ilvl="0" w:tplc="540247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4013C"/>
    <w:multiLevelType w:val="multilevel"/>
    <w:tmpl w:val="F34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065313"/>
    <w:multiLevelType w:val="multilevel"/>
    <w:tmpl w:val="B1B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A61E9"/>
    <w:multiLevelType w:val="multilevel"/>
    <w:tmpl w:val="CD4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43596"/>
    <w:multiLevelType w:val="hybridMultilevel"/>
    <w:tmpl w:val="DBF283CC"/>
    <w:lvl w:ilvl="0" w:tplc="540247E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88597C"/>
    <w:multiLevelType w:val="multilevel"/>
    <w:tmpl w:val="414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F2E47"/>
    <w:multiLevelType w:val="multilevel"/>
    <w:tmpl w:val="43A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F4931"/>
    <w:multiLevelType w:val="hybridMultilevel"/>
    <w:tmpl w:val="304C529A"/>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0" w15:restartNumberingAfterBreak="0">
    <w:nsid w:val="3525101C"/>
    <w:multiLevelType w:val="multilevel"/>
    <w:tmpl w:val="8AF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B46BDE"/>
    <w:multiLevelType w:val="hybridMultilevel"/>
    <w:tmpl w:val="BDAC2426"/>
    <w:lvl w:ilvl="0" w:tplc="E0468E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95B61"/>
    <w:multiLevelType w:val="multilevel"/>
    <w:tmpl w:val="B480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D3CCB"/>
    <w:multiLevelType w:val="multilevel"/>
    <w:tmpl w:val="CE80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5C1081"/>
    <w:multiLevelType w:val="multilevel"/>
    <w:tmpl w:val="CA9EC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D0058"/>
    <w:multiLevelType w:val="multilevel"/>
    <w:tmpl w:val="A08CB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A667A4"/>
    <w:multiLevelType w:val="multilevel"/>
    <w:tmpl w:val="8752F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E0A29"/>
    <w:multiLevelType w:val="multilevel"/>
    <w:tmpl w:val="E7C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046B5"/>
    <w:multiLevelType w:val="multilevel"/>
    <w:tmpl w:val="C01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C073C6"/>
    <w:multiLevelType w:val="multilevel"/>
    <w:tmpl w:val="A49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686BD3"/>
    <w:multiLevelType w:val="multilevel"/>
    <w:tmpl w:val="9BF8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345DC"/>
    <w:multiLevelType w:val="multilevel"/>
    <w:tmpl w:val="9F6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A03E4"/>
    <w:multiLevelType w:val="multilevel"/>
    <w:tmpl w:val="C30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65B93"/>
    <w:multiLevelType w:val="multilevel"/>
    <w:tmpl w:val="CB0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4223B"/>
    <w:multiLevelType w:val="multilevel"/>
    <w:tmpl w:val="B394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833921">
    <w:abstractNumId w:val="19"/>
  </w:num>
  <w:num w:numId="2" w16cid:durableId="1886287178">
    <w:abstractNumId w:val="28"/>
  </w:num>
  <w:num w:numId="3" w16cid:durableId="651561767">
    <w:abstractNumId w:val="12"/>
  </w:num>
  <w:num w:numId="4" w16cid:durableId="1898280382">
    <w:abstractNumId w:val="16"/>
  </w:num>
  <w:num w:numId="5" w16cid:durableId="215361107">
    <w:abstractNumId w:val="29"/>
  </w:num>
  <w:num w:numId="6" w16cid:durableId="1156415390">
    <w:abstractNumId w:val="32"/>
  </w:num>
  <w:num w:numId="7" w16cid:durableId="1998066376">
    <w:abstractNumId w:val="20"/>
  </w:num>
  <w:num w:numId="8" w16cid:durableId="2140144116">
    <w:abstractNumId w:val="15"/>
  </w:num>
  <w:num w:numId="9" w16cid:durableId="199981323">
    <w:abstractNumId w:val="13"/>
  </w:num>
  <w:num w:numId="10" w16cid:durableId="1448309707">
    <w:abstractNumId w:val="11"/>
  </w:num>
  <w:num w:numId="11" w16cid:durableId="1988245389">
    <w:abstractNumId w:val="24"/>
  </w:num>
  <w:num w:numId="12" w16cid:durableId="1352144506">
    <w:abstractNumId w:val="23"/>
  </w:num>
  <w:num w:numId="13" w16cid:durableId="1809660859">
    <w:abstractNumId w:val="17"/>
  </w:num>
  <w:num w:numId="14" w16cid:durableId="1170414137">
    <w:abstractNumId w:val="14"/>
  </w:num>
  <w:num w:numId="15" w16cid:durableId="1654873176">
    <w:abstractNumId w:val="26"/>
  </w:num>
  <w:num w:numId="16" w16cid:durableId="1597981980">
    <w:abstractNumId w:val="34"/>
  </w:num>
  <w:num w:numId="17" w16cid:durableId="498082491">
    <w:abstractNumId w:val="18"/>
  </w:num>
  <w:num w:numId="18" w16cid:durableId="401830594">
    <w:abstractNumId w:val="25"/>
  </w:num>
  <w:num w:numId="19" w16cid:durableId="1345209482">
    <w:abstractNumId w:val="33"/>
  </w:num>
  <w:num w:numId="20" w16cid:durableId="1057701958">
    <w:abstractNumId w:val="10"/>
  </w:num>
  <w:num w:numId="21" w16cid:durableId="730159846">
    <w:abstractNumId w:val="27"/>
  </w:num>
  <w:num w:numId="22" w16cid:durableId="1411734599">
    <w:abstractNumId w:val="22"/>
  </w:num>
  <w:num w:numId="23" w16cid:durableId="439491449">
    <w:abstractNumId w:val="31"/>
  </w:num>
  <w:num w:numId="24" w16cid:durableId="1782991474">
    <w:abstractNumId w:val="30"/>
  </w:num>
  <w:num w:numId="25" w16cid:durableId="671957557">
    <w:abstractNumId w:val="9"/>
  </w:num>
  <w:num w:numId="26" w16cid:durableId="1690327249">
    <w:abstractNumId w:val="7"/>
  </w:num>
  <w:num w:numId="27" w16cid:durableId="1420172347">
    <w:abstractNumId w:val="6"/>
  </w:num>
  <w:num w:numId="28" w16cid:durableId="265235433">
    <w:abstractNumId w:val="5"/>
  </w:num>
  <w:num w:numId="29" w16cid:durableId="1638416413">
    <w:abstractNumId w:val="4"/>
  </w:num>
  <w:num w:numId="30" w16cid:durableId="1908026600">
    <w:abstractNumId w:val="8"/>
  </w:num>
  <w:num w:numId="31" w16cid:durableId="826895185">
    <w:abstractNumId w:val="3"/>
  </w:num>
  <w:num w:numId="32" w16cid:durableId="1332373120">
    <w:abstractNumId w:val="2"/>
  </w:num>
  <w:num w:numId="33" w16cid:durableId="9570325">
    <w:abstractNumId w:val="1"/>
  </w:num>
  <w:num w:numId="34" w16cid:durableId="1830365315">
    <w:abstractNumId w:val="0"/>
  </w:num>
  <w:num w:numId="35" w16cid:durableId="26812063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22"/>
    <w:rsid w:val="00002D44"/>
    <w:rsid w:val="00003012"/>
    <w:rsid w:val="000031B6"/>
    <w:rsid w:val="000038AA"/>
    <w:rsid w:val="00004DC1"/>
    <w:rsid w:val="000067A7"/>
    <w:rsid w:val="00006871"/>
    <w:rsid w:val="00007767"/>
    <w:rsid w:val="000108AD"/>
    <w:rsid w:val="00010B4C"/>
    <w:rsid w:val="00010BB3"/>
    <w:rsid w:val="00012B0E"/>
    <w:rsid w:val="00013838"/>
    <w:rsid w:val="00014288"/>
    <w:rsid w:val="00014EF0"/>
    <w:rsid w:val="00014FE1"/>
    <w:rsid w:val="00015B12"/>
    <w:rsid w:val="00016A52"/>
    <w:rsid w:val="00016EED"/>
    <w:rsid w:val="00021286"/>
    <w:rsid w:val="00023153"/>
    <w:rsid w:val="00023842"/>
    <w:rsid w:val="00023B1F"/>
    <w:rsid w:val="00023DA3"/>
    <w:rsid w:val="000270DC"/>
    <w:rsid w:val="00027515"/>
    <w:rsid w:val="000278CD"/>
    <w:rsid w:val="00030209"/>
    <w:rsid w:val="00034089"/>
    <w:rsid w:val="00034A7F"/>
    <w:rsid w:val="0003545A"/>
    <w:rsid w:val="0004018B"/>
    <w:rsid w:val="00041C1D"/>
    <w:rsid w:val="00041D51"/>
    <w:rsid w:val="000424EC"/>
    <w:rsid w:val="0004384E"/>
    <w:rsid w:val="000454B7"/>
    <w:rsid w:val="00045A6D"/>
    <w:rsid w:val="00046C33"/>
    <w:rsid w:val="00047627"/>
    <w:rsid w:val="000502EB"/>
    <w:rsid w:val="00051647"/>
    <w:rsid w:val="000519B0"/>
    <w:rsid w:val="00054518"/>
    <w:rsid w:val="00054E43"/>
    <w:rsid w:val="0005520B"/>
    <w:rsid w:val="000553DD"/>
    <w:rsid w:val="000556FC"/>
    <w:rsid w:val="00056026"/>
    <w:rsid w:val="000575FF"/>
    <w:rsid w:val="00057696"/>
    <w:rsid w:val="00062593"/>
    <w:rsid w:val="00062E11"/>
    <w:rsid w:val="00062FE2"/>
    <w:rsid w:val="0006326E"/>
    <w:rsid w:val="00063497"/>
    <w:rsid w:val="00063A35"/>
    <w:rsid w:val="00065EC9"/>
    <w:rsid w:val="00066ACA"/>
    <w:rsid w:val="0006741A"/>
    <w:rsid w:val="00070308"/>
    <w:rsid w:val="00070723"/>
    <w:rsid w:val="00071610"/>
    <w:rsid w:val="00072C5D"/>
    <w:rsid w:val="00072E7A"/>
    <w:rsid w:val="00075C67"/>
    <w:rsid w:val="0007607F"/>
    <w:rsid w:val="000771BB"/>
    <w:rsid w:val="000802C5"/>
    <w:rsid w:val="0008097C"/>
    <w:rsid w:val="00081851"/>
    <w:rsid w:val="000821BE"/>
    <w:rsid w:val="00082571"/>
    <w:rsid w:val="0008395E"/>
    <w:rsid w:val="00084673"/>
    <w:rsid w:val="00084AC3"/>
    <w:rsid w:val="000851A2"/>
    <w:rsid w:val="00086A8C"/>
    <w:rsid w:val="00086FA8"/>
    <w:rsid w:val="00087A10"/>
    <w:rsid w:val="00087C31"/>
    <w:rsid w:val="00087FD4"/>
    <w:rsid w:val="000913EF"/>
    <w:rsid w:val="0009285E"/>
    <w:rsid w:val="000937BB"/>
    <w:rsid w:val="000942D8"/>
    <w:rsid w:val="00094B7B"/>
    <w:rsid w:val="00095CFF"/>
    <w:rsid w:val="00096336"/>
    <w:rsid w:val="000967C7"/>
    <w:rsid w:val="00096BD4"/>
    <w:rsid w:val="00096DAB"/>
    <w:rsid w:val="00097059"/>
    <w:rsid w:val="00097FB6"/>
    <w:rsid w:val="000A1098"/>
    <w:rsid w:val="000A154D"/>
    <w:rsid w:val="000A1BAC"/>
    <w:rsid w:val="000A269C"/>
    <w:rsid w:val="000A4E6A"/>
    <w:rsid w:val="000B07E2"/>
    <w:rsid w:val="000B0E49"/>
    <w:rsid w:val="000B0FF4"/>
    <w:rsid w:val="000B1441"/>
    <w:rsid w:val="000B28D8"/>
    <w:rsid w:val="000B2C13"/>
    <w:rsid w:val="000B2D85"/>
    <w:rsid w:val="000B38B3"/>
    <w:rsid w:val="000B3ABC"/>
    <w:rsid w:val="000B702A"/>
    <w:rsid w:val="000B731E"/>
    <w:rsid w:val="000C02FB"/>
    <w:rsid w:val="000C0CD0"/>
    <w:rsid w:val="000C197F"/>
    <w:rsid w:val="000C1E22"/>
    <w:rsid w:val="000C26AA"/>
    <w:rsid w:val="000C2AF9"/>
    <w:rsid w:val="000C3451"/>
    <w:rsid w:val="000C34A6"/>
    <w:rsid w:val="000C442E"/>
    <w:rsid w:val="000C51C1"/>
    <w:rsid w:val="000C646D"/>
    <w:rsid w:val="000C6950"/>
    <w:rsid w:val="000C6AD0"/>
    <w:rsid w:val="000C6EBA"/>
    <w:rsid w:val="000D1022"/>
    <w:rsid w:val="000D1478"/>
    <w:rsid w:val="000D157C"/>
    <w:rsid w:val="000D2654"/>
    <w:rsid w:val="000D2A4E"/>
    <w:rsid w:val="000D3EDB"/>
    <w:rsid w:val="000D4F1B"/>
    <w:rsid w:val="000D5280"/>
    <w:rsid w:val="000D6862"/>
    <w:rsid w:val="000D7BE9"/>
    <w:rsid w:val="000E1681"/>
    <w:rsid w:val="000E1C18"/>
    <w:rsid w:val="000E24F2"/>
    <w:rsid w:val="000E3588"/>
    <w:rsid w:val="000E4167"/>
    <w:rsid w:val="000E4209"/>
    <w:rsid w:val="000E429E"/>
    <w:rsid w:val="000E44F1"/>
    <w:rsid w:val="000E53E0"/>
    <w:rsid w:val="000E63EA"/>
    <w:rsid w:val="000F13F9"/>
    <w:rsid w:val="000F1615"/>
    <w:rsid w:val="000F43E4"/>
    <w:rsid w:val="000F5920"/>
    <w:rsid w:val="000F634E"/>
    <w:rsid w:val="000F6B19"/>
    <w:rsid w:val="00101D75"/>
    <w:rsid w:val="001024B7"/>
    <w:rsid w:val="00102801"/>
    <w:rsid w:val="00102E1D"/>
    <w:rsid w:val="00103D81"/>
    <w:rsid w:val="00103FF0"/>
    <w:rsid w:val="00105204"/>
    <w:rsid w:val="0010599F"/>
    <w:rsid w:val="00105E15"/>
    <w:rsid w:val="00110125"/>
    <w:rsid w:val="001116A3"/>
    <w:rsid w:val="001118A8"/>
    <w:rsid w:val="0011211B"/>
    <w:rsid w:val="00112637"/>
    <w:rsid w:val="00112CA4"/>
    <w:rsid w:val="00112CB9"/>
    <w:rsid w:val="00114BBB"/>
    <w:rsid w:val="00116199"/>
    <w:rsid w:val="00116BEA"/>
    <w:rsid w:val="001173C4"/>
    <w:rsid w:val="0012050C"/>
    <w:rsid w:val="00120851"/>
    <w:rsid w:val="00120EAC"/>
    <w:rsid w:val="001214CF"/>
    <w:rsid w:val="001222FB"/>
    <w:rsid w:val="00123147"/>
    <w:rsid w:val="001239E1"/>
    <w:rsid w:val="00123B86"/>
    <w:rsid w:val="00124B53"/>
    <w:rsid w:val="00124BC8"/>
    <w:rsid w:val="00126499"/>
    <w:rsid w:val="001267D7"/>
    <w:rsid w:val="00126F43"/>
    <w:rsid w:val="001278D3"/>
    <w:rsid w:val="00127924"/>
    <w:rsid w:val="00130572"/>
    <w:rsid w:val="001305E3"/>
    <w:rsid w:val="00130C03"/>
    <w:rsid w:val="00130ED2"/>
    <w:rsid w:val="001327BE"/>
    <w:rsid w:val="00132B9E"/>
    <w:rsid w:val="00133E27"/>
    <w:rsid w:val="0013415D"/>
    <w:rsid w:val="00134927"/>
    <w:rsid w:val="00134DF0"/>
    <w:rsid w:val="00136274"/>
    <w:rsid w:val="00137BA2"/>
    <w:rsid w:val="00140A67"/>
    <w:rsid w:val="00141B4D"/>
    <w:rsid w:val="001425B4"/>
    <w:rsid w:val="00142760"/>
    <w:rsid w:val="001437B9"/>
    <w:rsid w:val="001445AA"/>
    <w:rsid w:val="00144F1B"/>
    <w:rsid w:val="00145187"/>
    <w:rsid w:val="001451F3"/>
    <w:rsid w:val="00145A4C"/>
    <w:rsid w:val="001460E1"/>
    <w:rsid w:val="00151D82"/>
    <w:rsid w:val="00153BDB"/>
    <w:rsid w:val="00154624"/>
    <w:rsid w:val="00154A4F"/>
    <w:rsid w:val="001555FC"/>
    <w:rsid w:val="001601E6"/>
    <w:rsid w:val="00161E6B"/>
    <w:rsid w:val="00162206"/>
    <w:rsid w:val="0016575F"/>
    <w:rsid w:val="00166539"/>
    <w:rsid w:val="00167BC7"/>
    <w:rsid w:val="0017015F"/>
    <w:rsid w:val="001701BB"/>
    <w:rsid w:val="00170662"/>
    <w:rsid w:val="0017094F"/>
    <w:rsid w:val="00170B6D"/>
    <w:rsid w:val="00174231"/>
    <w:rsid w:val="00174FD3"/>
    <w:rsid w:val="00175A22"/>
    <w:rsid w:val="001761AA"/>
    <w:rsid w:val="0017631D"/>
    <w:rsid w:val="00176A3E"/>
    <w:rsid w:val="001772D2"/>
    <w:rsid w:val="00177EAD"/>
    <w:rsid w:val="001801CA"/>
    <w:rsid w:val="00182FB2"/>
    <w:rsid w:val="00183245"/>
    <w:rsid w:val="00183A08"/>
    <w:rsid w:val="00183BE2"/>
    <w:rsid w:val="001840D4"/>
    <w:rsid w:val="00185F50"/>
    <w:rsid w:val="00187515"/>
    <w:rsid w:val="0018790F"/>
    <w:rsid w:val="00191FEA"/>
    <w:rsid w:val="0019284E"/>
    <w:rsid w:val="001931C2"/>
    <w:rsid w:val="00193E54"/>
    <w:rsid w:val="00194008"/>
    <w:rsid w:val="00194029"/>
    <w:rsid w:val="0019527A"/>
    <w:rsid w:val="00195CC7"/>
    <w:rsid w:val="001971EA"/>
    <w:rsid w:val="001A1399"/>
    <w:rsid w:val="001A1F70"/>
    <w:rsid w:val="001A3158"/>
    <w:rsid w:val="001A3385"/>
    <w:rsid w:val="001A4697"/>
    <w:rsid w:val="001A6017"/>
    <w:rsid w:val="001A790D"/>
    <w:rsid w:val="001A7AB1"/>
    <w:rsid w:val="001B02AD"/>
    <w:rsid w:val="001B0475"/>
    <w:rsid w:val="001B0ACB"/>
    <w:rsid w:val="001B0BB8"/>
    <w:rsid w:val="001B1304"/>
    <w:rsid w:val="001B14D0"/>
    <w:rsid w:val="001B1579"/>
    <w:rsid w:val="001B1A9E"/>
    <w:rsid w:val="001B3B87"/>
    <w:rsid w:val="001B40B4"/>
    <w:rsid w:val="001B491D"/>
    <w:rsid w:val="001B5749"/>
    <w:rsid w:val="001B5D76"/>
    <w:rsid w:val="001C083C"/>
    <w:rsid w:val="001C145A"/>
    <w:rsid w:val="001C49E8"/>
    <w:rsid w:val="001C4B02"/>
    <w:rsid w:val="001C4F35"/>
    <w:rsid w:val="001C6776"/>
    <w:rsid w:val="001C6C1B"/>
    <w:rsid w:val="001C735B"/>
    <w:rsid w:val="001D060B"/>
    <w:rsid w:val="001D0FB1"/>
    <w:rsid w:val="001D3AEE"/>
    <w:rsid w:val="001D4957"/>
    <w:rsid w:val="001D663D"/>
    <w:rsid w:val="001D7478"/>
    <w:rsid w:val="001E02C2"/>
    <w:rsid w:val="001E02FD"/>
    <w:rsid w:val="001E05F0"/>
    <w:rsid w:val="001E2B2E"/>
    <w:rsid w:val="001E3739"/>
    <w:rsid w:val="001E5932"/>
    <w:rsid w:val="001E64E9"/>
    <w:rsid w:val="001E6DBA"/>
    <w:rsid w:val="001E6E74"/>
    <w:rsid w:val="001E72B7"/>
    <w:rsid w:val="001E78E9"/>
    <w:rsid w:val="001E78EF"/>
    <w:rsid w:val="001E7B1B"/>
    <w:rsid w:val="001F1E54"/>
    <w:rsid w:val="001F2C42"/>
    <w:rsid w:val="001F43FF"/>
    <w:rsid w:val="001F5384"/>
    <w:rsid w:val="001F568F"/>
    <w:rsid w:val="001F7005"/>
    <w:rsid w:val="001F7148"/>
    <w:rsid w:val="001F752E"/>
    <w:rsid w:val="00200C87"/>
    <w:rsid w:val="002010B5"/>
    <w:rsid w:val="002012D2"/>
    <w:rsid w:val="00202BD9"/>
    <w:rsid w:val="002031E6"/>
    <w:rsid w:val="0020343E"/>
    <w:rsid w:val="00203B2A"/>
    <w:rsid w:val="0020473D"/>
    <w:rsid w:val="00204C24"/>
    <w:rsid w:val="002055FD"/>
    <w:rsid w:val="00205615"/>
    <w:rsid w:val="00206043"/>
    <w:rsid w:val="002064FC"/>
    <w:rsid w:val="00206AC8"/>
    <w:rsid w:val="00207016"/>
    <w:rsid w:val="00210A36"/>
    <w:rsid w:val="002124E4"/>
    <w:rsid w:val="00212BA7"/>
    <w:rsid w:val="00213691"/>
    <w:rsid w:val="002177C3"/>
    <w:rsid w:val="00220523"/>
    <w:rsid w:val="002217EA"/>
    <w:rsid w:val="00221C2F"/>
    <w:rsid w:val="00222BC1"/>
    <w:rsid w:val="00222E34"/>
    <w:rsid w:val="0022581D"/>
    <w:rsid w:val="00225F13"/>
    <w:rsid w:val="00226336"/>
    <w:rsid w:val="00227A59"/>
    <w:rsid w:val="00231EBB"/>
    <w:rsid w:val="00232776"/>
    <w:rsid w:val="00233AC2"/>
    <w:rsid w:val="00233E6A"/>
    <w:rsid w:val="00235078"/>
    <w:rsid w:val="0023583E"/>
    <w:rsid w:val="0023631A"/>
    <w:rsid w:val="00236A09"/>
    <w:rsid w:val="00237306"/>
    <w:rsid w:val="00237A5E"/>
    <w:rsid w:val="00237E3E"/>
    <w:rsid w:val="002408CD"/>
    <w:rsid w:val="00240C0B"/>
    <w:rsid w:val="00242872"/>
    <w:rsid w:val="00243653"/>
    <w:rsid w:val="002439FD"/>
    <w:rsid w:val="00244EE5"/>
    <w:rsid w:val="00245498"/>
    <w:rsid w:val="00245560"/>
    <w:rsid w:val="00245A85"/>
    <w:rsid w:val="00246234"/>
    <w:rsid w:val="0024723D"/>
    <w:rsid w:val="00247745"/>
    <w:rsid w:val="002478F6"/>
    <w:rsid w:val="00250F3C"/>
    <w:rsid w:val="002526D7"/>
    <w:rsid w:val="00252963"/>
    <w:rsid w:val="0025321F"/>
    <w:rsid w:val="00253693"/>
    <w:rsid w:val="00254C31"/>
    <w:rsid w:val="002559E5"/>
    <w:rsid w:val="00255D00"/>
    <w:rsid w:val="00256762"/>
    <w:rsid w:val="00256DF3"/>
    <w:rsid w:val="00256E9D"/>
    <w:rsid w:val="0025733F"/>
    <w:rsid w:val="00261395"/>
    <w:rsid w:val="0026198F"/>
    <w:rsid w:val="002628C1"/>
    <w:rsid w:val="002633E7"/>
    <w:rsid w:val="00264250"/>
    <w:rsid w:val="00264996"/>
    <w:rsid w:val="002661E2"/>
    <w:rsid w:val="00266420"/>
    <w:rsid w:val="002673B6"/>
    <w:rsid w:val="00267A82"/>
    <w:rsid w:val="00267B01"/>
    <w:rsid w:val="00270A38"/>
    <w:rsid w:val="00272EA7"/>
    <w:rsid w:val="002749AA"/>
    <w:rsid w:val="00275963"/>
    <w:rsid w:val="00280178"/>
    <w:rsid w:val="00280DD1"/>
    <w:rsid w:val="0028108D"/>
    <w:rsid w:val="00281B7E"/>
    <w:rsid w:val="00283562"/>
    <w:rsid w:val="00284174"/>
    <w:rsid w:val="00284A0A"/>
    <w:rsid w:val="0028584B"/>
    <w:rsid w:val="00285EFF"/>
    <w:rsid w:val="0028743B"/>
    <w:rsid w:val="002879EA"/>
    <w:rsid w:val="0029011F"/>
    <w:rsid w:val="0029017E"/>
    <w:rsid w:val="00290A06"/>
    <w:rsid w:val="00291275"/>
    <w:rsid w:val="00291609"/>
    <w:rsid w:val="00291A5F"/>
    <w:rsid w:val="00292119"/>
    <w:rsid w:val="00292CE3"/>
    <w:rsid w:val="00292D8C"/>
    <w:rsid w:val="002933EE"/>
    <w:rsid w:val="002942CB"/>
    <w:rsid w:val="002958D6"/>
    <w:rsid w:val="002965F8"/>
    <w:rsid w:val="00296924"/>
    <w:rsid w:val="002969DA"/>
    <w:rsid w:val="002A0536"/>
    <w:rsid w:val="002A0E5B"/>
    <w:rsid w:val="002A1656"/>
    <w:rsid w:val="002A232F"/>
    <w:rsid w:val="002A2814"/>
    <w:rsid w:val="002A290A"/>
    <w:rsid w:val="002A3C0C"/>
    <w:rsid w:val="002A4471"/>
    <w:rsid w:val="002A496E"/>
    <w:rsid w:val="002A499F"/>
    <w:rsid w:val="002A5678"/>
    <w:rsid w:val="002A6C7A"/>
    <w:rsid w:val="002B0408"/>
    <w:rsid w:val="002B0B31"/>
    <w:rsid w:val="002B19A3"/>
    <w:rsid w:val="002B2F90"/>
    <w:rsid w:val="002B2FEC"/>
    <w:rsid w:val="002B54F7"/>
    <w:rsid w:val="002B569E"/>
    <w:rsid w:val="002B5872"/>
    <w:rsid w:val="002B63A8"/>
    <w:rsid w:val="002B6C90"/>
    <w:rsid w:val="002B712D"/>
    <w:rsid w:val="002C088F"/>
    <w:rsid w:val="002C0DFF"/>
    <w:rsid w:val="002C1E48"/>
    <w:rsid w:val="002C3242"/>
    <w:rsid w:val="002C3BC9"/>
    <w:rsid w:val="002C63AB"/>
    <w:rsid w:val="002C7D77"/>
    <w:rsid w:val="002D0659"/>
    <w:rsid w:val="002D0E65"/>
    <w:rsid w:val="002D23EB"/>
    <w:rsid w:val="002D2F2E"/>
    <w:rsid w:val="002D31C3"/>
    <w:rsid w:val="002D41E7"/>
    <w:rsid w:val="002D4491"/>
    <w:rsid w:val="002D47D3"/>
    <w:rsid w:val="002D629A"/>
    <w:rsid w:val="002D6641"/>
    <w:rsid w:val="002E0262"/>
    <w:rsid w:val="002E0F64"/>
    <w:rsid w:val="002E2C80"/>
    <w:rsid w:val="002E4639"/>
    <w:rsid w:val="002E4A7D"/>
    <w:rsid w:val="002E5EE9"/>
    <w:rsid w:val="002E60A0"/>
    <w:rsid w:val="002E72AA"/>
    <w:rsid w:val="002F063B"/>
    <w:rsid w:val="002F0F49"/>
    <w:rsid w:val="002F1F44"/>
    <w:rsid w:val="002F32D1"/>
    <w:rsid w:val="002F4663"/>
    <w:rsid w:val="002F4697"/>
    <w:rsid w:val="002F569B"/>
    <w:rsid w:val="002F580F"/>
    <w:rsid w:val="002F5D66"/>
    <w:rsid w:val="002F60B4"/>
    <w:rsid w:val="002F60D1"/>
    <w:rsid w:val="002F615C"/>
    <w:rsid w:val="00300C13"/>
    <w:rsid w:val="003018FF"/>
    <w:rsid w:val="0030255D"/>
    <w:rsid w:val="0030371F"/>
    <w:rsid w:val="00304858"/>
    <w:rsid w:val="003056E9"/>
    <w:rsid w:val="003058FE"/>
    <w:rsid w:val="00306943"/>
    <w:rsid w:val="00310686"/>
    <w:rsid w:val="00310AE5"/>
    <w:rsid w:val="0031124F"/>
    <w:rsid w:val="00312307"/>
    <w:rsid w:val="00313C69"/>
    <w:rsid w:val="003154E3"/>
    <w:rsid w:val="00315556"/>
    <w:rsid w:val="003158D2"/>
    <w:rsid w:val="003159D8"/>
    <w:rsid w:val="00316858"/>
    <w:rsid w:val="00316B60"/>
    <w:rsid w:val="003176F3"/>
    <w:rsid w:val="0032093D"/>
    <w:rsid w:val="0032097B"/>
    <w:rsid w:val="00320AC0"/>
    <w:rsid w:val="00322B06"/>
    <w:rsid w:val="0032324E"/>
    <w:rsid w:val="00323DDF"/>
    <w:rsid w:val="0032437D"/>
    <w:rsid w:val="0032510E"/>
    <w:rsid w:val="00326BB3"/>
    <w:rsid w:val="003272EB"/>
    <w:rsid w:val="00327DBD"/>
    <w:rsid w:val="00331CE4"/>
    <w:rsid w:val="00332147"/>
    <w:rsid w:val="003325F9"/>
    <w:rsid w:val="00332C83"/>
    <w:rsid w:val="003330E3"/>
    <w:rsid w:val="003342B2"/>
    <w:rsid w:val="0033479E"/>
    <w:rsid w:val="00335A04"/>
    <w:rsid w:val="00335C68"/>
    <w:rsid w:val="0034114C"/>
    <w:rsid w:val="003416F8"/>
    <w:rsid w:val="00341754"/>
    <w:rsid w:val="00341D29"/>
    <w:rsid w:val="0034258C"/>
    <w:rsid w:val="003435F8"/>
    <w:rsid w:val="00344C58"/>
    <w:rsid w:val="0034768B"/>
    <w:rsid w:val="00347754"/>
    <w:rsid w:val="003479AE"/>
    <w:rsid w:val="003508AF"/>
    <w:rsid w:val="00351EE6"/>
    <w:rsid w:val="003523A1"/>
    <w:rsid w:val="003528F6"/>
    <w:rsid w:val="00352F9F"/>
    <w:rsid w:val="003544FD"/>
    <w:rsid w:val="00354903"/>
    <w:rsid w:val="00356F7B"/>
    <w:rsid w:val="0036105A"/>
    <w:rsid w:val="00361170"/>
    <w:rsid w:val="0036178A"/>
    <w:rsid w:val="00361E4C"/>
    <w:rsid w:val="00361EA9"/>
    <w:rsid w:val="00363DE5"/>
    <w:rsid w:val="00364996"/>
    <w:rsid w:val="00364A99"/>
    <w:rsid w:val="0036517B"/>
    <w:rsid w:val="00366BDD"/>
    <w:rsid w:val="0036714A"/>
    <w:rsid w:val="00367515"/>
    <w:rsid w:val="00367640"/>
    <w:rsid w:val="003677D4"/>
    <w:rsid w:val="00370A74"/>
    <w:rsid w:val="0037222C"/>
    <w:rsid w:val="003728BB"/>
    <w:rsid w:val="0037413F"/>
    <w:rsid w:val="00374632"/>
    <w:rsid w:val="0037541A"/>
    <w:rsid w:val="00375A23"/>
    <w:rsid w:val="0037683B"/>
    <w:rsid w:val="00376DBD"/>
    <w:rsid w:val="003770B0"/>
    <w:rsid w:val="0037720F"/>
    <w:rsid w:val="00380D4B"/>
    <w:rsid w:val="0038114E"/>
    <w:rsid w:val="0038176B"/>
    <w:rsid w:val="00382EB3"/>
    <w:rsid w:val="00384136"/>
    <w:rsid w:val="003851ED"/>
    <w:rsid w:val="00385466"/>
    <w:rsid w:val="00386885"/>
    <w:rsid w:val="0039019A"/>
    <w:rsid w:val="00390BB0"/>
    <w:rsid w:val="0039172A"/>
    <w:rsid w:val="00393353"/>
    <w:rsid w:val="00395285"/>
    <w:rsid w:val="00395DDC"/>
    <w:rsid w:val="0039608D"/>
    <w:rsid w:val="003964D8"/>
    <w:rsid w:val="00396969"/>
    <w:rsid w:val="003971D7"/>
    <w:rsid w:val="003A1807"/>
    <w:rsid w:val="003A3EB8"/>
    <w:rsid w:val="003A40B7"/>
    <w:rsid w:val="003A649C"/>
    <w:rsid w:val="003A6C87"/>
    <w:rsid w:val="003A6D2A"/>
    <w:rsid w:val="003B025D"/>
    <w:rsid w:val="003B0390"/>
    <w:rsid w:val="003B0507"/>
    <w:rsid w:val="003B1324"/>
    <w:rsid w:val="003B16E3"/>
    <w:rsid w:val="003B20AA"/>
    <w:rsid w:val="003B27A0"/>
    <w:rsid w:val="003B2F9F"/>
    <w:rsid w:val="003B3C12"/>
    <w:rsid w:val="003B3C43"/>
    <w:rsid w:val="003B4FDD"/>
    <w:rsid w:val="003B72D5"/>
    <w:rsid w:val="003B7E74"/>
    <w:rsid w:val="003C0648"/>
    <w:rsid w:val="003C0A9D"/>
    <w:rsid w:val="003C2E35"/>
    <w:rsid w:val="003C3E35"/>
    <w:rsid w:val="003C49CB"/>
    <w:rsid w:val="003C64A9"/>
    <w:rsid w:val="003C7B28"/>
    <w:rsid w:val="003C7F6C"/>
    <w:rsid w:val="003D0F5D"/>
    <w:rsid w:val="003D1193"/>
    <w:rsid w:val="003D1762"/>
    <w:rsid w:val="003D290D"/>
    <w:rsid w:val="003D2DF5"/>
    <w:rsid w:val="003D3BC4"/>
    <w:rsid w:val="003D4D5B"/>
    <w:rsid w:val="003D633A"/>
    <w:rsid w:val="003D7BE7"/>
    <w:rsid w:val="003E0338"/>
    <w:rsid w:val="003E1FCD"/>
    <w:rsid w:val="003E2BD0"/>
    <w:rsid w:val="003E3E7A"/>
    <w:rsid w:val="003E45D8"/>
    <w:rsid w:val="003E4C9C"/>
    <w:rsid w:val="003E549F"/>
    <w:rsid w:val="003E5FED"/>
    <w:rsid w:val="003E66C4"/>
    <w:rsid w:val="003E6A1C"/>
    <w:rsid w:val="003E7849"/>
    <w:rsid w:val="003E7F30"/>
    <w:rsid w:val="003F05C6"/>
    <w:rsid w:val="003F0C62"/>
    <w:rsid w:val="003F2741"/>
    <w:rsid w:val="003F2A4B"/>
    <w:rsid w:val="003F2F06"/>
    <w:rsid w:val="003F3B26"/>
    <w:rsid w:val="003F3C46"/>
    <w:rsid w:val="003F4A8E"/>
    <w:rsid w:val="003F5E66"/>
    <w:rsid w:val="003F6ADE"/>
    <w:rsid w:val="0040072E"/>
    <w:rsid w:val="00401607"/>
    <w:rsid w:val="00403D57"/>
    <w:rsid w:val="00404179"/>
    <w:rsid w:val="00404DFD"/>
    <w:rsid w:val="004054B3"/>
    <w:rsid w:val="00407C64"/>
    <w:rsid w:val="00410B46"/>
    <w:rsid w:val="00411ED2"/>
    <w:rsid w:val="00412A42"/>
    <w:rsid w:val="0041314F"/>
    <w:rsid w:val="00413874"/>
    <w:rsid w:val="00413F28"/>
    <w:rsid w:val="004142B2"/>
    <w:rsid w:val="00414C31"/>
    <w:rsid w:val="00415783"/>
    <w:rsid w:val="004163FD"/>
    <w:rsid w:val="0041661C"/>
    <w:rsid w:val="00416CD8"/>
    <w:rsid w:val="004207D5"/>
    <w:rsid w:val="00420D37"/>
    <w:rsid w:val="004216DC"/>
    <w:rsid w:val="00423EA1"/>
    <w:rsid w:val="00424FDE"/>
    <w:rsid w:val="004252FB"/>
    <w:rsid w:val="00426E7D"/>
    <w:rsid w:val="00430684"/>
    <w:rsid w:val="00430E52"/>
    <w:rsid w:val="00430EAE"/>
    <w:rsid w:val="004315AA"/>
    <w:rsid w:val="00431C74"/>
    <w:rsid w:val="00432CED"/>
    <w:rsid w:val="0043320B"/>
    <w:rsid w:val="004336F2"/>
    <w:rsid w:val="00433D6C"/>
    <w:rsid w:val="004341BB"/>
    <w:rsid w:val="004346A1"/>
    <w:rsid w:val="00434A17"/>
    <w:rsid w:val="00435811"/>
    <w:rsid w:val="00435A3C"/>
    <w:rsid w:val="004370DD"/>
    <w:rsid w:val="00437697"/>
    <w:rsid w:val="0043781E"/>
    <w:rsid w:val="004379BF"/>
    <w:rsid w:val="0044060F"/>
    <w:rsid w:val="004419AB"/>
    <w:rsid w:val="00442DB5"/>
    <w:rsid w:val="00443247"/>
    <w:rsid w:val="00445051"/>
    <w:rsid w:val="004450D3"/>
    <w:rsid w:val="00445408"/>
    <w:rsid w:val="00445E10"/>
    <w:rsid w:val="0044740C"/>
    <w:rsid w:val="00447448"/>
    <w:rsid w:val="00450448"/>
    <w:rsid w:val="0045051F"/>
    <w:rsid w:val="004506F4"/>
    <w:rsid w:val="0045098D"/>
    <w:rsid w:val="00450FDF"/>
    <w:rsid w:val="00451205"/>
    <w:rsid w:val="00451669"/>
    <w:rsid w:val="00451946"/>
    <w:rsid w:val="00451C39"/>
    <w:rsid w:val="00452049"/>
    <w:rsid w:val="00453BA1"/>
    <w:rsid w:val="0045459E"/>
    <w:rsid w:val="004557D4"/>
    <w:rsid w:val="0046074C"/>
    <w:rsid w:val="00460A78"/>
    <w:rsid w:val="00461ED8"/>
    <w:rsid w:val="00462BEC"/>
    <w:rsid w:val="004633C2"/>
    <w:rsid w:val="00463580"/>
    <w:rsid w:val="00464676"/>
    <w:rsid w:val="004655FB"/>
    <w:rsid w:val="00465B99"/>
    <w:rsid w:val="00465BBB"/>
    <w:rsid w:val="0046615E"/>
    <w:rsid w:val="00467529"/>
    <w:rsid w:val="0046781B"/>
    <w:rsid w:val="00471730"/>
    <w:rsid w:val="004718EC"/>
    <w:rsid w:val="00471E0D"/>
    <w:rsid w:val="00472C96"/>
    <w:rsid w:val="00472FF4"/>
    <w:rsid w:val="004738DF"/>
    <w:rsid w:val="0047404F"/>
    <w:rsid w:val="00474EDB"/>
    <w:rsid w:val="0047566F"/>
    <w:rsid w:val="00477194"/>
    <w:rsid w:val="004802D8"/>
    <w:rsid w:val="0048259A"/>
    <w:rsid w:val="00482C6E"/>
    <w:rsid w:val="00482DE7"/>
    <w:rsid w:val="00482F0E"/>
    <w:rsid w:val="004859FE"/>
    <w:rsid w:val="00485A8D"/>
    <w:rsid w:val="00485E40"/>
    <w:rsid w:val="00487736"/>
    <w:rsid w:val="00487A21"/>
    <w:rsid w:val="00491986"/>
    <w:rsid w:val="0049253E"/>
    <w:rsid w:val="00493682"/>
    <w:rsid w:val="00494A36"/>
    <w:rsid w:val="004957CA"/>
    <w:rsid w:val="00496C18"/>
    <w:rsid w:val="004A027E"/>
    <w:rsid w:val="004A0DCC"/>
    <w:rsid w:val="004A16C7"/>
    <w:rsid w:val="004A2FE6"/>
    <w:rsid w:val="004A30D7"/>
    <w:rsid w:val="004A35F0"/>
    <w:rsid w:val="004A7617"/>
    <w:rsid w:val="004A78F6"/>
    <w:rsid w:val="004B07CD"/>
    <w:rsid w:val="004B1369"/>
    <w:rsid w:val="004B2543"/>
    <w:rsid w:val="004B3728"/>
    <w:rsid w:val="004B5487"/>
    <w:rsid w:val="004B6182"/>
    <w:rsid w:val="004B7E98"/>
    <w:rsid w:val="004C2467"/>
    <w:rsid w:val="004C2CAE"/>
    <w:rsid w:val="004C2F8C"/>
    <w:rsid w:val="004C357F"/>
    <w:rsid w:val="004C39E7"/>
    <w:rsid w:val="004C4409"/>
    <w:rsid w:val="004C46E3"/>
    <w:rsid w:val="004C55B6"/>
    <w:rsid w:val="004C58F4"/>
    <w:rsid w:val="004C5E5A"/>
    <w:rsid w:val="004C6A19"/>
    <w:rsid w:val="004C7705"/>
    <w:rsid w:val="004D2CD9"/>
    <w:rsid w:val="004D3E65"/>
    <w:rsid w:val="004D4D26"/>
    <w:rsid w:val="004D4F54"/>
    <w:rsid w:val="004D5552"/>
    <w:rsid w:val="004D69F7"/>
    <w:rsid w:val="004D6DE6"/>
    <w:rsid w:val="004D6FB2"/>
    <w:rsid w:val="004D7411"/>
    <w:rsid w:val="004E0390"/>
    <w:rsid w:val="004E04BB"/>
    <w:rsid w:val="004E0B84"/>
    <w:rsid w:val="004E137C"/>
    <w:rsid w:val="004E2928"/>
    <w:rsid w:val="004E2A4B"/>
    <w:rsid w:val="004E34D6"/>
    <w:rsid w:val="004E3B5E"/>
    <w:rsid w:val="004E414E"/>
    <w:rsid w:val="004E4B64"/>
    <w:rsid w:val="004E4FBD"/>
    <w:rsid w:val="004E5550"/>
    <w:rsid w:val="004E55DA"/>
    <w:rsid w:val="004E7B53"/>
    <w:rsid w:val="004E7D75"/>
    <w:rsid w:val="004E7E0C"/>
    <w:rsid w:val="004F0080"/>
    <w:rsid w:val="004F01FA"/>
    <w:rsid w:val="004F0746"/>
    <w:rsid w:val="004F07B0"/>
    <w:rsid w:val="004F2603"/>
    <w:rsid w:val="004F3686"/>
    <w:rsid w:val="004F47BD"/>
    <w:rsid w:val="004F49E6"/>
    <w:rsid w:val="004F51E3"/>
    <w:rsid w:val="004F5FA8"/>
    <w:rsid w:val="004F7147"/>
    <w:rsid w:val="004F768C"/>
    <w:rsid w:val="005011A1"/>
    <w:rsid w:val="00501CB0"/>
    <w:rsid w:val="00502FD2"/>
    <w:rsid w:val="005036D5"/>
    <w:rsid w:val="00504CB8"/>
    <w:rsid w:val="005065EE"/>
    <w:rsid w:val="005102EE"/>
    <w:rsid w:val="0051342A"/>
    <w:rsid w:val="0051385A"/>
    <w:rsid w:val="00513883"/>
    <w:rsid w:val="005147F2"/>
    <w:rsid w:val="0051496C"/>
    <w:rsid w:val="00514D94"/>
    <w:rsid w:val="00514DF8"/>
    <w:rsid w:val="005151E2"/>
    <w:rsid w:val="00515389"/>
    <w:rsid w:val="00516038"/>
    <w:rsid w:val="00516B40"/>
    <w:rsid w:val="00516D90"/>
    <w:rsid w:val="00516DFB"/>
    <w:rsid w:val="00520067"/>
    <w:rsid w:val="00520F6C"/>
    <w:rsid w:val="00521EAC"/>
    <w:rsid w:val="00522551"/>
    <w:rsid w:val="00522CE7"/>
    <w:rsid w:val="00522EB3"/>
    <w:rsid w:val="00522FC4"/>
    <w:rsid w:val="005249EA"/>
    <w:rsid w:val="00524FC4"/>
    <w:rsid w:val="00525E9C"/>
    <w:rsid w:val="005265CC"/>
    <w:rsid w:val="00527147"/>
    <w:rsid w:val="005314D2"/>
    <w:rsid w:val="00531EB5"/>
    <w:rsid w:val="005327A3"/>
    <w:rsid w:val="005331D0"/>
    <w:rsid w:val="00534F11"/>
    <w:rsid w:val="00536150"/>
    <w:rsid w:val="0053696C"/>
    <w:rsid w:val="00536C4B"/>
    <w:rsid w:val="005373A0"/>
    <w:rsid w:val="0053763E"/>
    <w:rsid w:val="00542569"/>
    <w:rsid w:val="00542A22"/>
    <w:rsid w:val="00542BBF"/>
    <w:rsid w:val="00543A70"/>
    <w:rsid w:val="00547615"/>
    <w:rsid w:val="00547A19"/>
    <w:rsid w:val="00547B22"/>
    <w:rsid w:val="00553C17"/>
    <w:rsid w:val="00553E2D"/>
    <w:rsid w:val="005541C2"/>
    <w:rsid w:val="005545CF"/>
    <w:rsid w:val="00554905"/>
    <w:rsid w:val="00555830"/>
    <w:rsid w:val="005559C9"/>
    <w:rsid w:val="00556314"/>
    <w:rsid w:val="0055768B"/>
    <w:rsid w:val="00557CEB"/>
    <w:rsid w:val="0056042E"/>
    <w:rsid w:val="005606AC"/>
    <w:rsid w:val="00560ACE"/>
    <w:rsid w:val="00560C04"/>
    <w:rsid w:val="005627A3"/>
    <w:rsid w:val="005655B5"/>
    <w:rsid w:val="00566092"/>
    <w:rsid w:val="00566A46"/>
    <w:rsid w:val="0056735F"/>
    <w:rsid w:val="00570603"/>
    <w:rsid w:val="00571945"/>
    <w:rsid w:val="00572AE5"/>
    <w:rsid w:val="00573A91"/>
    <w:rsid w:val="00573E5A"/>
    <w:rsid w:val="005762D9"/>
    <w:rsid w:val="005775DF"/>
    <w:rsid w:val="00581B0C"/>
    <w:rsid w:val="0058309E"/>
    <w:rsid w:val="00583225"/>
    <w:rsid w:val="00585CE8"/>
    <w:rsid w:val="005862B7"/>
    <w:rsid w:val="005870B0"/>
    <w:rsid w:val="00587A7A"/>
    <w:rsid w:val="00590643"/>
    <w:rsid w:val="005908CF"/>
    <w:rsid w:val="005914E7"/>
    <w:rsid w:val="00595F5A"/>
    <w:rsid w:val="00596262"/>
    <w:rsid w:val="00596275"/>
    <w:rsid w:val="00596D83"/>
    <w:rsid w:val="005A0418"/>
    <w:rsid w:val="005A0475"/>
    <w:rsid w:val="005A0B04"/>
    <w:rsid w:val="005A2028"/>
    <w:rsid w:val="005A40D4"/>
    <w:rsid w:val="005A4515"/>
    <w:rsid w:val="005A6BEB"/>
    <w:rsid w:val="005A6CD9"/>
    <w:rsid w:val="005A7B30"/>
    <w:rsid w:val="005B108A"/>
    <w:rsid w:val="005B1D6B"/>
    <w:rsid w:val="005B2934"/>
    <w:rsid w:val="005B2A02"/>
    <w:rsid w:val="005B2EC8"/>
    <w:rsid w:val="005B35E9"/>
    <w:rsid w:val="005B5F87"/>
    <w:rsid w:val="005B7A08"/>
    <w:rsid w:val="005B7D38"/>
    <w:rsid w:val="005C06E8"/>
    <w:rsid w:val="005C1506"/>
    <w:rsid w:val="005C1B7A"/>
    <w:rsid w:val="005C1E73"/>
    <w:rsid w:val="005C2B63"/>
    <w:rsid w:val="005C2CAA"/>
    <w:rsid w:val="005C464C"/>
    <w:rsid w:val="005C78D4"/>
    <w:rsid w:val="005D2B0E"/>
    <w:rsid w:val="005D3090"/>
    <w:rsid w:val="005D41DD"/>
    <w:rsid w:val="005D4749"/>
    <w:rsid w:val="005D4A74"/>
    <w:rsid w:val="005D6246"/>
    <w:rsid w:val="005D7457"/>
    <w:rsid w:val="005E32EC"/>
    <w:rsid w:val="005E3843"/>
    <w:rsid w:val="005E43C0"/>
    <w:rsid w:val="005E45B2"/>
    <w:rsid w:val="005E4634"/>
    <w:rsid w:val="005E4BC6"/>
    <w:rsid w:val="005E5DDD"/>
    <w:rsid w:val="005E6DFE"/>
    <w:rsid w:val="005E6FFB"/>
    <w:rsid w:val="005E7B54"/>
    <w:rsid w:val="005E7E70"/>
    <w:rsid w:val="005E7F6B"/>
    <w:rsid w:val="005F24F3"/>
    <w:rsid w:val="005F3DA0"/>
    <w:rsid w:val="005F59FF"/>
    <w:rsid w:val="005F6EA1"/>
    <w:rsid w:val="005F7101"/>
    <w:rsid w:val="005F7345"/>
    <w:rsid w:val="006002BC"/>
    <w:rsid w:val="00600C57"/>
    <w:rsid w:val="00604861"/>
    <w:rsid w:val="00605662"/>
    <w:rsid w:val="00605945"/>
    <w:rsid w:val="00605C82"/>
    <w:rsid w:val="0060638B"/>
    <w:rsid w:val="00606BA7"/>
    <w:rsid w:val="00607172"/>
    <w:rsid w:val="00612C11"/>
    <w:rsid w:val="00613560"/>
    <w:rsid w:val="00613BFF"/>
    <w:rsid w:val="006147B0"/>
    <w:rsid w:val="00614BA1"/>
    <w:rsid w:val="006214F6"/>
    <w:rsid w:val="0062271D"/>
    <w:rsid w:val="006229D3"/>
    <w:rsid w:val="00623832"/>
    <w:rsid w:val="00623C86"/>
    <w:rsid w:val="00624E25"/>
    <w:rsid w:val="00625337"/>
    <w:rsid w:val="00627342"/>
    <w:rsid w:val="006277E5"/>
    <w:rsid w:val="00627B3D"/>
    <w:rsid w:val="006308C7"/>
    <w:rsid w:val="006312FD"/>
    <w:rsid w:val="006319F7"/>
    <w:rsid w:val="00631C5C"/>
    <w:rsid w:val="00632E70"/>
    <w:rsid w:val="006361D4"/>
    <w:rsid w:val="006364AE"/>
    <w:rsid w:val="00636E51"/>
    <w:rsid w:val="00636FD2"/>
    <w:rsid w:val="00637888"/>
    <w:rsid w:val="00637C57"/>
    <w:rsid w:val="00641854"/>
    <w:rsid w:val="006421BC"/>
    <w:rsid w:val="0064736B"/>
    <w:rsid w:val="0064746A"/>
    <w:rsid w:val="0064748C"/>
    <w:rsid w:val="006474FD"/>
    <w:rsid w:val="00650584"/>
    <w:rsid w:val="00650C58"/>
    <w:rsid w:val="006519C3"/>
    <w:rsid w:val="0065275A"/>
    <w:rsid w:val="00653ED3"/>
    <w:rsid w:val="00654142"/>
    <w:rsid w:val="00655B64"/>
    <w:rsid w:val="00656201"/>
    <w:rsid w:val="00656409"/>
    <w:rsid w:val="0065725F"/>
    <w:rsid w:val="00657A4C"/>
    <w:rsid w:val="006603FC"/>
    <w:rsid w:val="006621AF"/>
    <w:rsid w:val="006626FE"/>
    <w:rsid w:val="00662914"/>
    <w:rsid w:val="00662E42"/>
    <w:rsid w:val="006705E0"/>
    <w:rsid w:val="00671153"/>
    <w:rsid w:val="00671D16"/>
    <w:rsid w:val="00673C36"/>
    <w:rsid w:val="00674592"/>
    <w:rsid w:val="006751D1"/>
    <w:rsid w:val="00675593"/>
    <w:rsid w:val="00676DB4"/>
    <w:rsid w:val="00680C45"/>
    <w:rsid w:val="00680DF7"/>
    <w:rsid w:val="006813D8"/>
    <w:rsid w:val="00681BB6"/>
    <w:rsid w:val="00682451"/>
    <w:rsid w:val="00684291"/>
    <w:rsid w:val="006842B7"/>
    <w:rsid w:val="00684637"/>
    <w:rsid w:val="00685AB7"/>
    <w:rsid w:val="00685B5F"/>
    <w:rsid w:val="00685E04"/>
    <w:rsid w:val="00693CCC"/>
    <w:rsid w:val="00693F78"/>
    <w:rsid w:val="00694068"/>
    <w:rsid w:val="00695AF2"/>
    <w:rsid w:val="00695DE6"/>
    <w:rsid w:val="006964E5"/>
    <w:rsid w:val="00696A5C"/>
    <w:rsid w:val="00697629"/>
    <w:rsid w:val="006A0699"/>
    <w:rsid w:val="006A2E03"/>
    <w:rsid w:val="006A31B5"/>
    <w:rsid w:val="006A3F1E"/>
    <w:rsid w:val="006A4548"/>
    <w:rsid w:val="006A4914"/>
    <w:rsid w:val="006A5AB6"/>
    <w:rsid w:val="006A70B9"/>
    <w:rsid w:val="006A76EE"/>
    <w:rsid w:val="006B0268"/>
    <w:rsid w:val="006B08E1"/>
    <w:rsid w:val="006B138F"/>
    <w:rsid w:val="006B2AA7"/>
    <w:rsid w:val="006B2DA3"/>
    <w:rsid w:val="006B352D"/>
    <w:rsid w:val="006B3BAD"/>
    <w:rsid w:val="006B5BC2"/>
    <w:rsid w:val="006B6409"/>
    <w:rsid w:val="006B7E09"/>
    <w:rsid w:val="006C11FE"/>
    <w:rsid w:val="006C1722"/>
    <w:rsid w:val="006C33D8"/>
    <w:rsid w:val="006C3A8A"/>
    <w:rsid w:val="006C3C6C"/>
    <w:rsid w:val="006C3E18"/>
    <w:rsid w:val="006C4A25"/>
    <w:rsid w:val="006C63CC"/>
    <w:rsid w:val="006C67E3"/>
    <w:rsid w:val="006C72FC"/>
    <w:rsid w:val="006D11B9"/>
    <w:rsid w:val="006D26DE"/>
    <w:rsid w:val="006D2965"/>
    <w:rsid w:val="006D3004"/>
    <w:rsid w:val="006D4226"/>
    <w:rsid w:val="006D4E0B"/>
    <w:rsid w:val="006D5238"/>
    <w:rsid w:val="006D5BE0"/>
    <w:rsid w:val="006D63A8"/>
    <w:rsid w:val="006E0287"/>
    <w:rsid w:val="006E4970"/>
    <w:rsid w:val="006E591A"/>
    <w:rsid w:val="006E60B2"/>
    <w:rsid w:val="006E6E40"/>
    <w:rsid w:val="006E72EC"/>
    <w:rsid w:val="006F0BCE"/>
    <w:rsid w:val="006F163F"/>
    <w:rsid w:val="006F349A"/>
    <w:rsid w:val="006F3E01"/>
    <w:rsid w:val="006F45DF"/>
    <w:rsid w:val="006F47AF"/>
    <w:rsid w:val="006F4A8A"/>
    <w:rsid w:val="006F58E7"/>
    <w:rsid w:val="006F7063"/>
    <w:rsid w:val="006F73F7"/>
    <w:rsid w:val="006F786C"/>
    <w:rsid w:val="006F787E"/>
    <w:rsid w:val="006F7953"/>
    <w:rsid w:val="00700728"/>
    <w:rsid w:val="00701F11"/>
    <w:rsid w:val="00701F35"/>
    <w:rsid w:val="00703A7F"/>
    <w:rsid w:val="007043C1"/>
    <w:rsid w:val="007051D3"/>
    <w:rsid w:val="007065E7"/>
    <w:rsid w:val="00707F98"/>
    <w:rsid w:val="007103BF"/>
    <w:rsid w:val="00710D1C"/>
    <w:rsid w:val="00710D7A"/>
    <w:rsid w:val="007120DA"/>
    <w:rsid w:val="00712565"/>
    <w:rsid w:val="00713312"/>
    <w:rsid w:val="00714366"/>
    <w:rsid w:val="007145F5"/>
    <w:rsid w:val="00714EA7"/>
    <w:rsid w:val="00715C70"/>
    <w:rsid w:val="00716C39"/>
    <w:rsid w:val="007171A1"/>
    <w:rsid w:val="007171BE"/>
    <w:rsid w:val="00720182"/>
    <w:rsid w:val="0072065D"/>
    <w:rsid w:val="00720683"/>
    <w:rsid w:val="00720D3D"/>
    <w:rsid w:val="00720E9F"/>
    <w:rsid w:val="00721E6A"/>
    <w:rsid w:val="00725901"/>
    <w:rsid w:val="00727259"/>
    <w:rsid w:val="00731027"/>
    <w:rsid w:val="007310DE"/>
    <w:rsid w:val="007332ED"/>
    <w:rsid w:val="007333E3"/>
    <w:rsid w:val="00733706"/>
    <w:rsid w:val="0073496A"/>
    <w:rsid w:val="00734FF3"/>
    <w:rsid w:val="00735836"/>
    <w:rsid w:val="0073639D"/>
    <w:rsid w:val="007377E9"/>
    <w:rsid w:val="00737C37"/>
    <w:rsid w:val="00741621"/>
    <w:rsid w:val="0074415C"/>
    <w:rsid w:val="00744385"/>
    <w:rsid w:val="00745D7E"/>
    <w:rsid w:val="0074799A"/>
    <w:rsid w:val="00747D6F"/>
    <w:rsid w:val="00747D94"/>
    <w:rsid w:val="00751673"/>
    <w:rsid w:val="0075179D"/>
    <w:rsid w:val="00752EB8"/>
    <w:rsid w:val="00754697"/>
    <w:rsid w:val="00754806"/>
    <w:rsid w:val="00754E57"/>
    <w:rsid w:val="0075589D"/>
    <w:rsid w:val="00755A81"/>
    <w:rsid w:val="00755AD3"/>
    <w:rsid w:val="00756CA6"/>
    <w:rsid w:val="00760830"/>
    <w:rsid w:val="00761562"/>
    <w:rsid w:val="00762206"/>
    <w:rsid w:val="0076255D"/>
    <w:rsid w:val="00762B9F"/>
    <w:rsid w:val="007633C4"/>
    <w:rsid w:val="00763799"/>
    <w:rsid w:val="00763E4D"/>
    <w:rsid w:val="00764554"/>
    <w:rsid w:val="007656AD"/>
    <w:rsid w:val="00766F72"/>
    <w:rsid w:val="007670A4"/>
    <w:rsid w:val="007702C1"/>
    <w:rsid w:val="007704DB"/>
    <w:rsid w:val="00771D4F"/>
    <w:rsid w:val="00773E6B"/>
    <w:rsid w:val="00774172"/>
    <w:rsid w:val="007747FE"/>
    <w:rsid w:val="00775339"/>
    <w:rsid w:val="007761AD"/>
    <w:rsid w:val="00780664"/>
    <w:rsid w:val="00780F04"/>
    <w:rsid w:val="0078162F"/>
    <w:rsid w:val="00781ECF"/>
    <w:rsid w:val="00783505"/>
    <w:rsid w:val="00784D67"/>
    <w:rsid w:val="00785041"/>
    <w:rsid w:val="007852DD"/>
    <w:rsid w:val="00785B3B"/>
    <w:rsid w:val="00790142"/>
    <w:rsid w:val="00791544"/>
    <w:rsid w:val="0079225D"/>
    <w:rsid w:val="00792F90"/>
    <w:rsid w:val="00793071"/>
    <w:rsid w:val="00793FF2"/>
    <w:rsid w:val="00794F09"/>
    <w:rsid w:val="00795888"/>
    <w:rsid w:val="00795F20"/>
    <w:rsid w:val="00796473"/>
    <w:rsid w:val="00797F00"/>
    <w:rsid w:val="007A04E0"/>
    <w:rsid w:val="007A245B"/>
    <w:rsid w:val="007A2B56"/>
    <w:rsid w:val="007A626E"/>
    <w:rsid w:val="007A651E"/>
    <w:rsid w:val="007A6E97"/>
    <w:rsid w:val="007A7A65"/>
    <w:rsid w:val="007A7CFF"/>
    <w:rsid w:val="007A7E5F"/>
    <w:rsid w:val="007A7E91"/>
    <w:rsid w:val="007A7F90"/>
    <w:rsid w:val="007B17F5"/>
    <w:rsid w:val="007B1A95"/>
    <w:rsid w:val="007B29D1"/>
    <w:rsid w:val="007B2B2D"/>
    <w:rsid w:val="007B318A"/>
    <w:rsid w:val="007B43ED"/>
    <w:rsid w:val="007B4F61"/>
    <w:rsid w:val="007B509D"/>
    <w:rsid w:val="007B510C"/>
    <w:rsid w:val="007B5644"/>
    <w:rsid w:val="007B63BA"/>
    <w:rsid w:val="007B6667"/>
    <w:rsid w:val="007B763B"/>
    <w:rsid w:val="007B7D2E"/>
    <w:rsid w:val="007B7F5F"/>
    <w:rsid w:val="007C0455"/>
    <w:rsid w:val="007C0A82"/>
    <w:rsid w:val="007C1AC8"/>
    <w:rsid w:val="007C30C9"/>
    <w:rsid w:val="007C38C7"/>
    <w:rsid w:val="007C3E46"/>
    <w:rsid w:val="007C4D76"/>
    <w:rsid w:val="007C6516"/>
    <w:rsid w:val="007C6686"/>
    <w:rsid w:val="007C765F"/>
    <w:rsid w:val="007C7A08"/>
    <w:rsid w:val="007D1C40"/>
    <w:rsid w:val="007D28BC"/>
    <w:rsid w:val="007D2F11"/>
    <w:rsid w:val="007D2FDF"/>
    <w:rsid w:val="007D31BF"/>
    <w:rsid w:val="007D3BF7"/>
    <w:rsid w:val="007D739E"/>
    <w:rsid w:val="007D77CE"/>
    <w:rsid w:val="007E0044"/>
    <w:rsid w:val="007E02CC"/>
    <w:rsid w:val="007E0C87"/>
    <w:rsid w:val="007E1B6E"/>
    <w:rsid w:val="007E22A7"/>
    <w:rsid w:val="007E2729"/>
    <w:rsid w:val="007E4251"/>
    <w:rsid w:val="007E6D17"/>
    <w:rsid w:val="007F05E9"/>
    <w:rsid w:val="007F0B54"/>
    <w:rsid w:val="007F1977"/>
    <w:rsid w:val="007F1BAD"/>
    <w:rsid w:val="007F1BB2"/>
    <w:rsid w:val="007F252B"/>
    <w:rsid w:val="007F2555"/>
    <w:rsid w:val="007F2866"/>
    <w:rsid w:val="007F2C9E"/>
    <w:rsid w:val="007F520A"/>
    <w:rsid w:val="007F67E3"/>
    <w:rsid w:val="007F6ECE"/>
    <w:rsid w:val="0080031D"/>
    <w:rsid w:val="00800C2F"/>
    <w:rsid w:val="00802F52"/>
    <w:rsid w:val="008047A0"/>
    <w:rsid w:val="0080499B"/>
    <w:rsid w:val="00804EC9"/>
    <w:rsid w:val="00805D53"/>
    <w:rsid w:val="00806531"/>
    <w:rsid w:val="00807325"/>
    <w:rsid w:val="00810927"/>
    <w:rsid w:val="0081187F"/>
    <w:rsid w:val="00812D93"/>
    <w:rsid w:val="008138C3"/>
    <w:rsid w:val="00813C90"/>
    <w:rsid w:val="00813CFB"/>
    <w:rsid w:val="0081465C"/>
    <w:rsid w:val="008155C9"/>
    <w:rsid w:val="008157B7"/>
    <w:rsid w:val="00816061"/>
    <w:rsid w:val="0081694D"/>
    <w:rsid w:val="008177DF"/>
    <w:rsid w:val="00820E2C"/>
    <w:rsid w:val="00822B89"/>
    <w:rsid w:val="00823E06"/>
    <w:rsid w:val="00825A35"/>
    <w:rsid w:val="00825FB7"/>
    <w:rsid w:val="00826CDD"/>
    <w:rsid w:val="0083088D"/>
    <w:rsid w:val="00830FD9"/>
    <w:rsid w:val="00831A22"/>
    <w:rsid w:val="008333AA"/>
    <w:rsid w:val="008344BA"/>
    <w:rsid w:val="00834729"/>
    <w:rsid w:val="00836B3A"/>
    <w:rsid w:val="00836FCB"/>
    <w:rsid w:val="00837277"/>
    <w:rsid w:val="00837649"/>
    <w:rsid w:val="00840B0E"/>
    <w:rsid w:val="00842641"/>
    <w:rsid w:val="00843B12"/>
    <w:rsid w:val="008446C3"/>
    <w:rsid w:val="00845106"/>
    <w:rsid w:val="00845765"/>
    <w:rsid w:val="008459F1"/>
    <w:rsid w:val="00845B11"/>
    <w:rsid w:val="0084667B"/>
    <w:rsid w:val="00847E3E"/>
    <w:rsid w:val="008506C0"/>
    <w:rsid w:val="00850DFD"/>
    <w:rsid w:val="008518D8"/>
    <w:rsid w:val="00853A0E"/>
    <w:rsid w:val="008549FD"/>
    <w:rsid w:val="00854D29"/>
    <w:rsid w:val="00854FA1"/>
    <w:rsid w:val="00855774"/>
    <w:rsid w:val="0085687E"/>
    <w:rsid w:val="00857709"/>
    <w:rsid w:val="00860307"/>
    <w:rsid w:val="00862A6E"/>
    <w:rsid w:val="00862EB6"/>
    <w:rsid w:val="00863C20"/>
    <w:rsid w:val="008646B3"/>
    <w:rsid w:val="00864A06"/>
    <w:rsid w:val="00865076"/>
    <w:rsid w:val="00865A25"/>
    <w:rsid w:val="00865B2A"/>
    <w:rsid w:val="00866F95"/>
    <w:rsid w:val="00867F56"/>
    <w:rsid w:val="00867FB7"/>
    <w:rsid w:val="008703F0"/>
    <w:rsid w:val="008723ED"/>
    <w:rsid w:val="008728A7"/>
    <w:rsid w:val="008732C2"/>
    <w:rsid w:val="00873743"/>
    <w:rsid w:val="00874F5A"/>
    <w:rsid w:val="00875097"/>
    <w:rsid w:val="00876653"/>
    <w:rsid w:val="00876F50"/>
    <w:rsid w:val="00877BA1"/>
    <w:rsid w:val="008806C4"/>
    <w:rsid w:val="008829FE"/>
    <w:rsid w:val="0088412A"/>
    <w:rsid w:val="00884309"/>
    <w:rsid w:val="00884DD4"/>
    <w:rsid w:val="00884F6A"/>
    <w:rsid w:val="008875AC"/>
    <w:rsid w:val="0089156F"/>
    <w:rsid w:val="00892A22"/>
    <w:rsid w:val="00893C5A"/>
    <w:rsid w:val="0089460A"/>
    <w:rsid w:val="008950E8"/>
    <w:rsid w:val="008A0233"/>
    <w:rsid w:val="008A2FD6"/>
    <w:rsid w:val="008A310A"/>
    <w:rsid w:val="008A413F"/>
    <w:rsid w:val="008A426D"/>
    <w:rsid w:val="008A449A"/>
    <w:rsid w:val="008A6516"/>
    <w:rsid w:val="008A6896"/>
    <w:rsid w:val="008A6FA8"/>
    <w:rsid w:val="008A78F3"/>
    <w:rsid w:val="008B0ED7"/>
    <w:rsid w:val="008B13D5"/>
    <w:rsid w:val="008B193E"/>
    <w:rsid w:val="008B228A"/>
    <w:rsid w:val="008B22F0"/>
    <w:rsid w:val="008B2405"/>
    <w:rsid w:val="008B247B"/>
    <w:rsid w:val="008B2847"/>
    <w:rsid w:val="008B2CC7"/>
    <w:rsid w:val="008B2D1B"/>
    <w:rsid w:val="008B2E33"/>
    <w:rsid w:val="008B2F68"/>
    <w:rsid w:val="008B422D"/>
    <w:rsid w:val="008B5E50"/>
    <w:rsid w:val="008B7A50"/>
    <w:rsid w:val="008B7C5A"/>
    <w:rsid w:val="008C0EF8"/>
    <w:rsid w:val="008C1A2B"/>
    <w:rsid w:val="008C2546"/>
    <w:rsid w:val="008C30CD"/>
    <w:rsid w:val="008C5449"/>
    <w:rsid w:val="008C601E"/>
    <w:rsid w:val="008C6E99"/>
    <w:rsid w:val="008C798B"/>
    <w:rsid w:val="008C7D51"/>
    <w:rsid w:val="008D2ECB"/>
    <w:rsid w:val="008D35F1"/>
    <w:rsid w:val="008D517F"/>
    <w:rsid w:val="008D639F"/>
    <w:rsid w:val="008D6E90"/>
    <w:rsid w:val="008D73B2"/>
    <w:rsid w:val="008E07F1"/>
    <w:rsid w:val="008E14FF"/>
    <w:rsid w:val="008E20D9"/>
    <w:rsid w:val="008E255E"/>
    <w:rsid w:val="008E381E"/>
    <w:rsid w:val="008E5E05"/>
    <w:rsid w:val="008F11BD"/>
    <w:rsid w:val="008F1B17"/>
    <w:rsid w:val="008F2EA2"/>
    <w:rsid w:val="008F30A5"/>
    <w:rsid w:val="008F5AE8"/>
    <w:rsid w:val="008F646A"/>
    <w:rsid w:val="008F6ACD"/>
    <w:rsid w:val="008F71D4"/>
    <w:rsid w:val="008F7485"/>
    <w:rsid w:val="009000A7"/>
    <w:rsid w:val="00900B66"/>
    <w:rsid w:val="00900E64"/>
    <w:rsid w:val="00901AF4"/>
    <w:rsid w:val="0090293A"/>
    <w:rsid w:val="00902EA5"/>
    <w:rsid w:val="00903018"/>
    <w:rsid w:val="00903E79"/>
    <w:rsid w:val="00904236"/>
    <w:rsid w:val="00905678"/>
    <w:rsid w:val="00905A74"/>
    <w:rsid w:val="00905F75"/>
    <w:rsid w:val="00906EFB"/>
    <w:rsid w:val="009072B6"/>
    <w:rsid w:val="00910242"/>
    <w:rsid w:val="00912C5E"/>
    <w:rsid w:val="00912CF2"/>
    <w:rsid w:val="00912D1F"/>
    <w:rsid w:val="00916168"/>
    <w:rsid w:val="00917130"/>
    <w:rsid w:val="00920E28"/>
    <w:rsid w:val="0092398D"/>
    <w:rsid w:val="00924B7D"/>
    <w:rsid w:val="00925537"/>
    <w:rsid w:val="00925E94"/>
    <w:rsid w:val="00930C48"/>
    <w:rsid w:val="009317D9"/>
    <w:rsid w:val="00933048"/>
    <w:rsid w:val="0093310F"/>
    <w:rsid w:val="0093364B"/>
    <w:rsid w:val="0093469F"/>
    <w:rsid w:val="009355A3"/>
    <w:rsid w:val="009357AE"/>
    <w:rsid w:val="009363C0"/>
    <w:rsid w:val="00936845"/>
    <w:rsid w:val="00936879"/>
    <w:rsid w:val="0094021F"/>
    <w:rsid w:val="00943270"/>
    <w:rsid w:val="009432FB"/>
    <w:rsid w:val="00943F6E"/>
    <w:rsid w:val="00943FF8"/>
    <w:rsid w:val="0094627B"/>
    <w:rsid w:val="009465C5"/>
    <w:rsid w:val="00946C70"/>
    <w:rsid w:val="00947152"/>
    <w:rsid w:val="0095166E"/>
    <w:rsid w:val="00951AD0"/>
    <w:rsid w:val="0095281D"/>
    <w:rsid w:val="00953437"/>
    <w:rsid w:val="00954585"/>
    <w:rsid w:val="00954DAE"/>
    <w:rsid w:val="00955100"/>
    <w:rsid w:val="009551E4"/>
    <w:rsid w:val="00955825"/>
    <w:rsid w:val="00956C7A"/>
    <w:rsid w:val="00957BE6"/>
    <w:rsid w:val="00961525"/>
    <w:rsid w:val="0096238A"/>
    <w:rsid w:val="009630CC"/>
    <w:rsid w:val="00963145"/>
    <w:rsid w:val="00963371"/>
    <w:rsid w:val="00964AB1"/>
    <w:rsid w:val="00966031"/>
    <w:rsid w:val="00970234"/>
    <w:rsid w:val="0097123E"/>
    <w:rsid w:val="00973403"/>
    <w:rsid w:val="00973A69"/>
    <w:rsid w:val="00973FBF"/>
    <w:rsid w:val="009744B0"/>
    <w:rsid w:val="009746F8"/>
    <w:rsid w:val="00974853"/>
    <w:rsid w:val="009755FB"/>
    <w:rsid w:val="00975A63"/>
    <w:rsid w:val="00977F26"/>
    <w:rsid w:val="00980198"/>
    <w:rsid w:val="00980452"/>
    <w:rsid w:val="009811BD"/>
    <w:rsid w:val="00981385"/>
    <w:rsid w:val="00981CB0"/>
    <w:rsid w:val="009823C7"/>
    <w:rsid w:val="00982451"/>
    <w:rsid w:val="00983D58"/>
    <w:rsid w:val="009841D7"/>
    <w:rsid w:val="00984611"/>
    <w:rsid w:val="0098488C"/>
    <w:rsid w:val="009853E6"/>
    <w:rsid w:val="00985E09"/>
    <w:rsid w:val="00985F20"/>
    <w:rsid w:val="0098620B"/>
    <w:rsid w:val="00986D1B"/>
    <w:rsid w:val="00986E36"/>
    <w:rsid w:val="00987A8E"/>
    <w:rsid w:val="00987EAE"/>
    <w:rsid w:val="00990E9E"/>
    <w:rsid w:val="009915C9"/>
    <w:rsid w:val="009918F8"/>
    <w:rsid w:val="00992389"/>
    <w:rsid w:val="0099284F"/>
    <w:rsid w:val="009928BC"/>
    <w:rsid w:val="00993F1A"/>
    <w:rsid w:val="00994248"/>
    <w:rsid w:val="00994400"/>
    <w:rsid w:val="00995E11"/>
    <w:rsid w:val="00996D1C"/>
    <w:rsid w:val="009A00A6"/>
    <w:rsid w:val="009A0533"/>
    <w:rsid w:val="009A1A7E"/>
    <w:rsid w:val="009A1F38"/>
    <w:rsid w:val="009A1FDB"/>
    <w:rsid w:val="009A2BC1"/>
    <w:rsid w:val="009A2D8B"/>
    <w:rsid w:val="009A4BD8"/>
    <w:rsid w:val="009A6E6D"/>
    <w:rsid w:val="009A79BE"/>
    <w:rsid w:val="009B00F1"/>
    <w:rsid w:val="009B11E7"/>
    <w:rsid w:val="009B2C8D"/>
    <w:rsid w:val="009B48EB"/>
    <w:rsid w:val="009B4D3F"/>
    <w:rsid w:val="009B53C2"/>
    <w:rsid w:val="009B5F22"/>
    <w:rsid w:val="009B691E"/>
    <w:rsid w:val="009B6D1A"/>
    <w:rsid w:val="009C05C6"/>
    <w:rsid w:val="009C118C"/>
    <w:rsid w:val="009C4440"/>
    <w:rsid w:val="009C5136"/>
    <w:rsid w:val="009C5ABB"/>
    <w:rsid w:val="009C6222"/>
    <w:rsid w:val="009C78DF"/>
    <w:rsid w:val="009C7F51"/>
    <w:rsid w:val="009D0B7D"/>
    <w:rsid w:val="009D0F76"/>
    <w:rsid w:val="009D1F85"/>
    <w:rsid w:val="009D2AB8"/>
    <w:rsid w:val="009D363F"/>
    <w:rsid w:val="009D5DDC"/>
    <w:rsid w:val="009D667B"/>
    <w:rsid w:val="009D6ADD"/>
    <w:rsid w:val="009D77C0"/>
    <w:rsid w:val="009E081D"/>
    <w:rsid w:val="009E0ADE"/>
    <w:rsid w:val="009E1302"/>
    <w:rsid w:val="009E4A55"/>
    <w:rsid w:val="009E591C"/>
    <w:rsid w:val="009E64F2"/>
    <w:rsid w:val="009E6FB8"/>
    <w:rsid w:val="009E78DF"/>
    <w:rsid w:val="009F1554"/>
    <w:rsid w:val="009F1B58"/>
    <w:rsid w:val="009F42FB"/>
    <w:rsid w:val="009F648C"/>
    <w:rsid w:val="009F7178"/>
    <w:rsid w:val="00A00DA1"/>
    <w:rsid w:val="00A0149E"/>
    <w:rsid w:val="00A0232E"/>
    <w:rsid w:val="00A0235F"/>
    <w:rsid w:val="00A03692"/>
    <w:rsid w:val="00A03998"/>
    <w:rsid w:val="00A04626"/>
    <w:rsid w:val="00A04A12"/>
    <w:rsid w:val="00A052EE"/>
    <w:rsid w:val="00A055C9"/>
    <w:rsid w:val="00A068BE"/>
    <w:rsid w:val="00A06D87"/>
    <w:rsid w:val="00A10BCA"/>
    <w:rsid w:val="00A11813"/>
    <w:rsid w:val="00A119F4"/>
    <w:rsid w:val="00A125FA"/>
    <w:rsid w:val="00A12FDB"/>
    <w:rsid w:val="00A13487"/>
    <w:rsid w:val="00A13961"/>
    <w:rsid w:val="00A13C78"/>
    <w:rsid w:val="00A13FEA"/>
    <w:rsid w:val="00A1404C"/>
    <w:rsid w:val="00A14625"/>
    <w:rsid w:val="00A1488E"/>
    <w:rsid w:val="00A15F0E"/>
    <w:rsid w:val="00A1699E"/>
    <w:rsid w:val="00A16AF4"/>
    <w:rsid w:val="00A2246D"/>
    <w:rsid w:val="00A230F7"/>
    <w:rsid w:val="00A23885"/>
    <w:rsid w:val="00A25E95"/>
    <w:rsid w:val="00A26EFD"/>
    <w:rsid w:val="00A27DB0"/>
    <w:rsid w:val="00A301FC"/>
    <w:rsid w:val="00A30605"/>
    <w:rsid w:val="00A325CA"/>
    <w:rsid w:val="00A333B7"/>
    <w:rsid w:val="00A343E1"/>
    <w:rsid w:val="00A354A4"/>
    <w:rsid w:val="00A35930"/>
    <w:rsid w:val="00A35F15"/>
    <w:rsid w:val="00A35F8C"/>
    <w:rsid w:val="00A3701B"/>
    <w:rsid w:val="00A37A63"/>
    <w:rsid w:val="00A40A84"/>
    <w:rsid w:val="00A41040"/>
    <w:rsid w:val="00A41681"/>
    <w:rsid w:val="00A423F8"/>
    <w:rsid w:val="00A42531"/>
    <w:rsid w:val="00A432D1"/>
    <w:rsid w:val="00A43E9B"/>
    <w:rsid w:val="00A456F7"/>
    <w:rsid w:val="00A45A64"/>
    <w:rsid w:val="00A50E56"/>
    <w:rsid w:val="00A51EFE"/>
    <w:rsid w:val="00A523EE"/>
    <w:rsid w:val="00A52BD8"/>
    <w:rsid w:val="00A541FE"/>
    <w:rsid w:val="00A54BF7"/>
    <w:rsid w:val="00A56337"/>
    <w:rsid w:val="00A5747B"/>
    <w:rsid w:val="00A57976"/>
    <w:rsid w:val="00A60E2B"/>
    <w:rsid w:val="00A6125D"/>
    <w:rsid w:val="00A61A96"/>
    <w:rsid w:val="00A62617"/>
    <w:rsid w:val="00A64258"/>
    <w:rsid w:val="00A65374"/>
    <w:rsid w:val="00A6622F"/>
    <w:rsid w:val="00A70A55"/>
    <w:rsid w:val="00A719F0"/>
    <w:rsid w:val="00A732EB"/>
    <w:rsid w:val="00A73469"/>
    <w:rsid w:val="00A747BB"/>
    <w:rsid w:val="00A7613F"/>
    <w:rsid w:val="00A7614C"/>
    <w:rsid w:val="00A7755B"/>
    <w:rsid w:val="00A81196"/>
    <w:rsid w:val="00A83C07"/>
    <w:rsid w:val="00A84101"/>
    <w:rsid w:val="00A843F1"/>
    <w:rsid w:val="00A84D39"/>
    <w:rsid w:val="00A850EC"/>
    <w:rsid w:val="00A85A61"/>
    <w:rsid w:val="00A8616E"/>
    <w:rsid w:val="00A86201"/>
    <w:rsid w:val="00A86DD9"/>
    <w:rsid w:val="00A87DF1"/>
    <w:rsid w:val="00A90E4A"/>
    <w:rsid w:val="00A94378"/>
    <w:rsid w:val="00A943B4"/>
    <w:rsid w:val="00A954EE"/>
    <w:rsid w:val="00A957A4"/>
    <w:rsid w:val="00A96A29"/>
    <w:rsid w:val="00A97DB5"/>
    <w:rsid w:val="00AA09AA"/>
    <w:rsid w:val="00AA19F3"/>
    <w:rsid w:val="00AA231B"/>
    <w:rsid w:val="00AA5C48"/>
    <w:rsid w:val="00AA6D6C"/>
    <w:rsid w:val="00AB26F2"/>
    <w:rsid w:val="00AB2D7C"/>
    <w:rsid w:val="00AB35B1"/>
    <w:rsid w:val="00AB3CAF"/>
    <w:rsid w:val="00AB3D7A"/>
    <w:rsid w:val="00AB4B45"/>
    <w:rsid w:val="00AB4DEB"/>
    <w:rsid w:val="00AB52A7"/>
    <w:rsid w:val="00AB5881"/>
    <w:rsid w:val="00AB5F67"/>
    <w:rsid w:val="00AB7AB9"/>
    <w:rsid w:val="00AB7BA1"/>
    <w:rsid w:val="00AB7EE0"/>
    <w:rsid w:val="00AC0B15"/>
    <w:rsid w:val="00AC3E11"/>
    <w:rsid w:val="00AC491F"/>
    <w:rsid w:val="00AC4ED2"/>
    <w:rsid w:val="00AC525A"/>
    <w:rsid w:val="00AC52D2"/>
    <w:rsid w:val="00AC572B"/>
    <w:rsid w:val="00AC6861"/>
    <w:rsid w:val="00AC6FFD"/>
    <w:rsid w:val="00AC734E"/>
    <w:rsid w:val="00AC7E5B"/>
    <w:rsid w:val="00AD0E76"/>
    <w:rsid w:val="00AD10BD"/>
    <w:rsid w:val="00AD10CD"/>
    <w:rsid w:val="00AD1B90"/>
    <w:rsid w:val="00AD2008"/>
    <w:rsid w:val="00AD291F"/>
    <w:rsid w:val="00AD3094"/>
    <w:rsid w:val="00AD480E"/>
    <w:rsid w:val="00AD4F87"/>
    <w:rsid w:val="00AD52A9"/>
    <w:rsid w:val="00AD645B"/>
    <w:rsid w:val="00AD71A3"/>
    <w:rsid w:val="00AD788E"/>
    <w:rsid w:val="00AE07AF"/>
    <w:rsid w:val="00AE1CDC"/>
    <w:rsid w:val="00AE21CC"/>
    <w:rsid w:val="00AE28C2"/>
    <w:rsid w:val="00AE3A45"/>
    <w:rsid w:val="00AE4B86"/>
    <w:rsid w:val="00AF0052"/>
    <w:rsid w:val="00AF213F"/>
    <w:rsid w:val="00AF2A2A"/>
    <w:rsid w:val="00AF2EC2"/>
    <w:rsid w:val="00AF3CB1"/>
    <w:rsid w:val="00AF4EF6"/>
    <w:rsid w:val="00AF6048"/>
    <w:rsid w:val="00AF66D3"/>
    <w:rsid w:val="00AF7EC4"/>
    <w:rsid w:val="00B00F0D"/>
    <w:rsid w:val="00B01340"/>
    <w:rsid w:val="00B015F6"/>
    <w:rsid w:val="00B0171D"/>
    <w:rsid w:val="00B034FD"/>
    <w:rsid w:val="00B039DB"/>
    <w:rsid w:val="00B039E8"/>
    <w:rsid w:val="00B03F8E"/>
    <w:rsid w:val="00B06839"/>
    <w:rsid w:val="00B11F85"/>
    <w:rsid w:val="00B1256A"/>
    <w:rsid w:val="00B13164"/>
    <w:rsid w:val="00B13191"/>
    <w:rsid w:val="00B13F22"/>
    <w:rsid w:val="00B13F5D"/>
    <w:rsid w:val="00B1439B"/>
    <w:rsid w:val="00B14A7A"/>
    <w:rsid w:val="00B15286"/>
    <w:rsid w:val="00B15425"/>
    <w:rsid w:val="00B15533"/>
    <w:rsid w:val="00B161C7"/>
    <w:rsid w:val="00B174BF"/>
    <w:rsid w:val="00B20C00"/>
    <w:rsid w:val="00B212C9"/>
    <w:rsid w:val="00B21491"/>
    <w:rsid w:val="00B21677"/>
    <w:rsid w:val="00B221EF"/>
    <w:rsid w:val="00B234B0"/>
    <w:rsid w:val="00B23EAB"/>
    <w:rsid w:val="00B2652B"/>
    <w:rsid w:val="00B27127"/>
    <w:rsid w:val="00B278C3"/>
    <w:rsid w:val="00B27DDB"/>
    <w:rsid w:val="00B30497"/>
    <w:rsid w:val="00B34D8A"/>
    <w:rsid w:val="00B34D9D"/>
    <w:rsid w:val="00B35059"/>
    <w:rsid w:val="00B35258"/>
    <w:rsid w:val="00B36099"/>
    <w:rsid w:val="00B36330"/>
    <w:rsid w:val="00B37452"/>
    <w:rsid w:val="00B375FB"/>
    <w:rsid w:val="00B37DBE"/>
    <w:rsid w:val="00B40ADC"/>
    <w:rsid w:val="00B40D58"/>
    <w:rsid w:val="00B41207"/>
    <w:rsid w:val="00B4257F"/>
    <w:rsid w:val="00B43718"/>
    <w:rsid w:val="00B441EF"/>
    <w:rsid w:val="00B44E5D"/>
    <w:rsid w:val="00B45323"/>
    <w:rsid w:val="00B46892"/>
    <w:rsid w:val="00B47A81"/>
    <w:rsid w:val="00B527C5"/>
    <w:rsid w:val="00B52C50"/>
    <w:rsid w:val="00B55EE5"/>
    <w:rsid w:val="00B563BF"/>
    <w:rsid w:val="00B56757"/>
    <w:rsid w:val="00B60024"/>
    <w:rsid w:val="00B601AE"/>
    <w:rsid w:val="00B602A9"/>
    <w:rsid w:val="00B6116C"/>
    <w:rsid w:val="00B6124D"/>
    <w:rsid w:val="00B65BF4"/>
    <w:rsid w:val="00B66273"/>
    <w:rsid w:val="00B6695E"/>
    <w:rsid w:val="00B67205"/>
    <w:rsid w:val="00B71599"/>
    <w:rsid w:val="00B73414"/>
    <w:rsid w:val="00B75049"/>
    <w:rsid w:val="00B750D4"/>
    <w:rsid w:val="00B759D0"/>
    <w:rsid w:val="00B75CEC"/>
    <w:rsid w:val="00B7767A"/>
    <w:rsid w:val="00B77F3E"/>
    <w:rsid w:val="00B8003D"/>
    <w:rsid w:val="00B80335"/>
    <w:rsid w:val="00B80B4D"/>
    <w:rsid w:val="00B8121C"/>
    <w:rsid w:val="00B84958"/>
    <w:rsid w:val="00B85820"/>
    <w:rsid w:val="00B858F6"/>
    <w:rsid w:val="00B8595B"/>
    <w:rsid w:val="00B85C8F"/>
    <w:rsid w:val="00B86505"/>
    <w:rsid w:val="00B86908"/>
    <w:rsid w:val="00B8755C"/>
    <w:rsid w:val="00B87ABA"/>
    <w:rsid w:val="00B902BC"/>
    <w:rsid w:val="00B932E3"/>
    <w:rsid w:val="00B94B31"/>
    <w:rsid w:val="00B9536F"/>
    <w:rsid w:val="00B96245"/>
    <w:rsid w:val="00B97991"/>
    <w:rsid w:val="00B97D04"/>
    <w:rsid w:val="00BA1BD8"/>
    <w:rsid w:val="00BA435A"/>
    <w:rsid w:val="00BA568C"/>
    <w:rsid w:val="00BA60D8"/>
    <w:rsid w:val="00BA635F"/>
    <w:rsid w:val="00BA6A5C"/>
    <w:rsid w:val="00BA7661"/>
    <w:rsid w:val="00BA7BC9"/>
    <w:rsid w:val="00BB0276"/>
    <w:rsid w:val="00BB0DDD"/>
    <w:rsid w:val="00BB3267"/>
    <w:rsid w:val="00BB5A41"/>
    <w:rsid w:val="00BB5C13"/>
    <w:rsid w:val="00BB5E37"/>
    <w:rsid w:val="00BB64A1"/>
    <w:rsid w:val="00BB6F25"/>
    <w:rsid w:val="00BB72B5"/>
    <w:rsid w:val="00BC0734"/>
    <w:rsid w:val="00BC0EF6"/>
    <w:rsid w:val="00BC17BA"/>
    <w:rsid w:val="00BC2ECE"/>
    <w:rsid w:val="00BC3586"/>
    <w:rsid w:val="00BC3597"/>
    <w:rsid w:val="00BC366E"/>
    <w:rsid w:val="00BC4951"/>
    <w:rsid w:val="00BC68B7"/>
    <w:rsid w:val="00BC70FD"/>
    <w:rsid w:val="00BD0442"/>
    <w:rsid w:val="00BD3638"/>
    <w:rsid w:val="00BD3DAB"/>
    <w:rsid w:val="00BD5737"/>
    <w:rsid w:val="00BD5B64"/>
    <w:rsid w:val="00BE1783"/>
    <w:rsid w:val="00BE19C4"/>
    <w:rsid w:val="00BE29B0"/>
    <w:rsid w:val="00BE45BC"/>
    <w:rsid w:val="00BE5181"/>
    <w:rsid w:val="00BE584B"/>
    <w:rsid w:val="00BE71BB"/>
    <w:rsid w:val="00BF3C1E"/>
    <w:rsid w:val="00BF3D1C"/>
    <w:rsid w:val="00BF41AD"/>
    <w:rsid w:val="00BF4E2B"/>
    <w:rsid w:val="00BF6340"/>
    <w:rsid w:val="00BF6A08"/>
    <w:rsid w:val="00BF6C14"/>
    <w:rsid w:val="00BF78EE"/>
    <w:rsid w:val="00C0145C"/>
    <w:rsid w:val="00C01DFA"/>
    <w:rsid w:val="00C020C7"/>
    <w:rsid w:val="00C0475B"/>
    <w:rsid w:val="00C04953"/>
    <w:rsid w:val="00C10FCB"/>
    <w:rsid w:val="00C1324F"/>
    <w:rsid w:val="00C136C3"/>
    <w:rsid w:val="00C13E4C"/>
    <w:rsid w:val="00C14FDB"/>
    <w:rsid w:val="00C15172"/>
    <w:rsid w:val="00C1705A"/>
    <w:rsid w:val="00C17A07"/>
    <w:rsid w:val="00C17FA8"/>
    <w:rsid w:val="00C21995"/>
    <w:rsid w:val="00C237C1"/>
    <w:rsid w:val="00C2492D"/>
    <w:rsid w:val="00C251A1"/>
    <w:rsid w:val="00C25815"/>
    <w:rsid w:val="00C270C3"/>
    <w:rsid w:val="00C27A1D"/>
    <w:rsid w:val="00C331AF"/>
    <w:rsid w:val="00C33A27"/>
    <w:rsid w:val="00C36903"/>
    <w:rsid w:val="00C37977"/>
    <w:rsid w:val="00C37C58"/>
    <w:rsid w:val="00C426C1"/>
    <w:rsid w:val="00C42A5A"/>
    <w:rsid w:val="00C43472"/>
    <w:rsid w:val="00C43CA2"/>
    <w:rsid w:val="00C43E15"/>
    <w:rsid w:val="00C44201"/>
    <w:rsid w:val="00C448F1"/>
    <w:rsid w:val="00C448F3"/>
    <w:rsid w:val="00C44B11"/>
    <w:rsid w:val="00C453F3"/>
    <w:rsid w:val="00C45CD6"/>
    <w:rsid w:val="00C46A38"/>
    <w:rsid w:val="00C47112"/>
    <w:rsid w:val="00C47CA6"/>
    <w:rsid w:val="00C47EA2"/>
    <w:rsid w:val="00C47F44"/>
    <w:rsid w:val="00C51545"/>
    <w:rsid w:val="00C516DE"/>
    <w:rsid w:val="00C5245F"/>
    <w:rsid w:val="00C5318C"/>
    <w:rsid w:val="00C53D04"/>
    <w:rsid w:val="00C545DD"/>
    <w:rsid w:val="00C56154"/>
    <w:rsid w:val="00C5618C"/>
    <w:rsid w:val="00C565C7"/>
    <w:rsid w:val="00C565F9"/>
    <w:rsid w:val="00C571DA"/>
    <w:rsid w:val="00C57755"/>
    <w:rsid w:val="00C57B65"/>
    <w:rsid w:val="00C57BF3"/>
    <w:rsid w:val="00C62B1D"/>
    <w:rsid w:val="00C62BED"/>
    <w:rsid w:val="00C638C2"/>
    <w:rsid w:val="00C644A3"/>
    <w:rsid w:val="00C64B93"/>
    <w:rsid w:val="00C655E7"/>
    <w:rsid w:val="00C669DC"/>
    <w:rsid w:val="00C670BB"/>
    <w:rsid w:val="00C67A81"/>
    <w:rsid w:val="00C70180"/>
    <w:rsid w:val="00C70C3F"/>
    <w:rsid w:val="00C72826"/>
    <w:rsid w:val="00C764EE"/>
    <w:rsid w:val="00C80171"/>
    <w:rsid w:val="00C83369"/>
    <w:rsid w:val="00C8371A"/>
    <w:rsid w:val="00C842FA"/>
    <w:rsid w:val="00C85511"/>
    <w:rsid w:val="00C855F1"/>
    <w:rsid w:val="00C85C4C"/>
    <w:rsid w:val="00C8605E"/>
    <w:rsid w:val="00C87AF4"/>
    <w:rsid w:val="00C9113B"/>
    <w:rsid w:val="00C913C0"/>
    <w:rsid w:val="00C91A72"/>
    <w:rsid w:val="00C9269A"/>
    <w:rsid w:val="00C92CFC"/>
    <w:rsid w:val="00C9428A"/>
    <w:rsid w:val="00C94969"/>
    <w:rsid w:val="00C96262"/>
    <w:rsid w:val="00C97419"/>
    <w:rsid w:val="00CA1802"/>
    <w:rsid w:val="00CA1EE0"/>
    <w:rsid w:val="00CA1F38"/>
    <w:rsid w:val="00CA23AF"/>
    <w:rsid w:val="00CA23E5"/>
    <w:rsid w:val="00CA2BC9"/>
    <w:rsid w:val="00CA2C86"/>
    <w:rsid w:val="00CA39D9"/>
    <w:rsid w:val="00CA4163"/>
    <w:rsid w:val="00CA6EA8"/>
    <w:rsid w:val="00CB2975"/>
    <w:rsid w:val="00CB2B64"/>
    <w:rsid w:val="00CB31F4"/>
    <w:rsid w:val="00CB34A9"/>
    <w:rsid w:val="00CB3F0C"/>
    <w:rsid w:val="00CB3F0E"/>
    <w:rsid w:val="00CB4238"/>
    <w:rsid w:val="00CB5AFC"/>
    <w:rsid w:val="00CB5D33"/>
    <w:rsid w:val="00CB678E"/>
    <w:rsid w:val="00CC082C"/>
    <w:rsid w:val="00CC1B1B"/>
    <w:rsid w:val="00CC1B1C"/>
    <w:rsid w:val="00CC1C06"/>
    <w:rsid w:val="00CC2E46"/>
    <w:rsid w:val="00CC3116"/>
    <w:rsid w:val="00CC3C69"/>
    <w:rsid w:val="00CC4D07"/>
    <w:rsid w:val="00CC5F61"/>
    <w:rsid w:val="00CC6B0E"/>
    <w:rsid w:val="00CC7D9A"/>
    <w:rsid w:val="00CC7E8B"/>
    <w:rsid w:val="00CC7EF2"/>
    <w:rsid w:val="00CD014F"/>
    <w:rsid w:val="00CD2BBC"/>
    <w:rsid w:val="00CD2D7A"/>
    <w:rsid w:val="00CD3F50"/>
    <w:rsid w:val="00CD4483"/>
    <w:rsid w:val="00CD46E0"/>
    <w:rsid w:val="00CD4CB0"/>
    <w:rsid w:val="00CD5D9F"/>
    <w:rsid w:val="00CD7488"/>
    <w:rsid w:val="00CD7AAA"/>
    <w:rsid w:val="00CE0A0B"/>
    <w:rsid w:val="00CE0CE0"/>
    <w:rsid w:val="00CE197E"/>
    <w:rsid w:val="00CE1FA4"/>
    <w:rsid w:val="00CE2A8E"/>
    <w:rsid w:val="00CE6B73"/>
    <w:rsid w:val="00CE773D"/>
    <w:rsid w:val="00CF0E6E"/>
    <w:rsid w:val="00CF3613"/>
    <w:rsid w:val="00CF3A4A"/>
    <w:rsid w:val="00CF404A"/>
    <w:rsid w:val="00CF584D"/>
    <w:rsid w:val="00CF5FAC"/>
    <w:rsid w:val="00CF68CB"/>
    <w:rsid w:val="00D005D9"/>
    <w:rsid w:val="00D00C17"/>
    <w:rsid w:val="00D01483"/>
    <w:rsid w:val="00D02A68"/>
    <w:rsid w:val="00D02BB6"/>
    <w:rsid w:val="00D0397F"/>
    <w:rsid w:val="00D0412F"/>
    <w:rsid w:val="00D043C2"/>
    <w:rsid w:val="00D05502"/>
    <w:rsid w:val="00D05ED0"/>
    <w:rsid w:val="00D07685"/>
    <w:rsid w:val="00D13296"/>
    <w:rsid w:val="00D13521"/>
    <w:rsid w:val="00D14858"/>
    <w:rsid w:val="00D157C0"/>
    <w:rsid w:val="00D15A5D"/>
    <w:rsid w:val="00D2046A"/>
    <w:rsid w:val="00D2185C"/>
    <w:rsid w:val="00D2223D"/>
    <w:rsid w:val="00D230FE"/>
    <w:rsid w:val="00D26529"/>
    <w:rsid w:val="00D266B2"/>
    <w:rsid w:val="00D26FA4"/>
    <w:rsid w:val="00D270B6"/>
    <w:rsid w:val="00D270D3"/>
    <w:rsid w:val="00D272C9"/>
    <w:rsid w:val="00D30D41"/>
    <w:rsid w:val="00D31717"/>
    <w:rsid w:val="00D31F7B"/>
    <w:rsid w:val="00D320A0"/>
    <w:rsid w:val="00D333CF"/>
    <w:rsid w:val="00D343E5"/>
    <w:rsid w:val="00D34DEF"/>
    <w:rsid w:val="00D34FFE"/>
    <w:rsid w:val="00D351AD"/>
    <w:rsid w:val="00D36399"/>
    <w:rsid w:val="00D36BBA"/>
    <w:rsid w:val="00D41536"/>
    <w:rsid w:val="00D4258B"/>
    <w:rsid w:val="00D43078"/>
    <w:rsid w:val="00D43D14"/>
    <w:rsid w:val="00D43F7C"/>
    <w:rsid w:val="00D44454"/>
    <w:rsid w:val="00D44CA9"/>
    <w:rsid w:val="00D46D40"/>
    <w:rsid w:val="00D47D1E"/>
    <w:rsid w:val="00D51CEB"/>
    <w:rsid w:val="00D532D9"/>
    <w:rsid w:val="00D549A2"/>
    <w:rsid w:val="00D54A08"/>
    <w:rsid w:val="00D551D9"/>
    <w:rsid w:val="00D55498"/>
    <w:rsid w:val="00D56172"/>
    <w:rsid w:val="00D5624A"/>
    <w:rsid w:val="00D56922"/>
    <w:rsid w:val="00D56E75"/>
    <w:rsid w:val="00D573AD"/>
    <w:rsid w:val="00D573EA"/>
    <w:rsid w:val="00D57555"/>
    <w:rsid w:val="00D617E9"/>
    <w:rsid w:val="00D618E2"/>
    <w:rsid w:val="00D61F56"/>
    <w:rsid w:val="00D634F2"/>
    <w:rsid w:val="00D643A5"/>
    <w:rsid w:val="00D644AA"/>
    <w:rsid w:val="00D67F28"/>
    <w:rsid w:val="00D70011"/>
    <w:rsid w:val="00D71C06"/>
    <w:rsid w:val="00D735A7"/>
    <w:rsid w:val="00D73715"/>
    <w:rsid w:val="00D74428"/>
    <w:rsid w:val="00D7448B"/>
    <w:rsid w:val="00D74AA8"/>
    <w:rsid w:val="00D74C80"/>
    <w:rsid w:val="00D75BB1"/>
    <w:rsid w:val="00D766AA"/>
    <w:rsid w:val="00D803FF"/>
    <w:rsid w:val="00D820E1"/>
    <w:rsid w:val="00D82717"/>
    <w:rsid w:val="00D83BF5"/>
    <w:rsid w:val="00D83D54"/>
    <w:rsid w:val="00D84477"/>
    <w:rsid w:val="00D849DE"/>
    <w:rsid w:val="00D85EE2"/>
    <w:rsid w:val="00D85F68"/>
    <w:rsid w:val="00D86A47"/>
    <w:rsid w:val="00D87071"/>
    <w:rsid w:val="00D87D4E"/>
    <w:rsid w:val="00D90961"/>
    <w:rsid w:val="00D90F0F"/>
    <w:rsid w:val="00D92EE2"/>
    <w:rsid w:val="00D93D1A"/>
    <w:rsid w:val="00D94261"/>
    <w:rsid w:val="00D9456F"/>
    <w:rsid w:val="00D946C2"/>
    <w:rsid w:val="00D964D6"/>
    <w:rsid w:val="00D97C26"/>
    <w:rsid w:val="00DA0095"/>
    <w:rsid w:val="00DA0F88"/>
    <w:rsid w:val="00DA1A78"/>
    <w:rsid w:val="00DA49A6"/>
    <w:rsid w:val="00DA4FCE"/>
    <w:rsid w:val="00DA598C"/>
    <w:rsid w:val="00DA64C7"/>
    <w:rsid w:val="00DA74EA"/>
    <w:rsid w:val="00DA77A2"/>
    <w:rsid w:val="00DB0C66"/>
    <w:rsid w:val="00DB1229"/>
    <w:rsid w:val="00DB1347"/>
    <w:rsid w:val="00DB2F3F"/>
    <w:rsid w:val="00DB347B"/>
    <w:rsid w:val="00DB3D36"/>
    <w:rsid w:val="00DB44DE"/>
    <w:rsid w:val="00DB511A"/>
    <w:rsid w:val="00DB651A"/>
    <w:rsid w:val="00DB6750"/>
    <w:rsid w:val="00DC186F"/>
    <w:rsid w:val="00DC20B8"/>
    <w:rsid w:val="00DC2F34"/>
    <w:rsid w:val="00DC3018"/>
    <w:rsid w:val="00DC340C"/>
    <w:rsid w:val="00DC4C8F"/>
    <w:rsid w:val="00DC555A"/>
    <w:rsid w:val="00DC7A1B"/>
    <w:rsid w:val="00DD0998"/>
    <w:rsid w:val="00DD1194"/>
    <w:rsid w:val="00DD2204"/>
    <w:rsid w:val="00DD2A5F"/>
    <w:rsid w:val="00DD377F"/>
    <w:rsid w:val="00DD381E"/>
    <w:rsid w:val="00DD42BC"/>
    <w:rsid w:val="00DD4D53"/>
    <w:rsid w:val="00DE0242"/>
    <w:rsid w:val="00DE0768"/>
    <w:rsid w:val="00DE30FE"/>
    <w:rsid w:val="00DE3234"/>
    <w:rsid w:val="00DE37DE"/>
    <w:rsid w:val="00DE3CD2"/>
    <w:rsid w:val="00DE3F6B"/>
    <w:rsid w:val="00DE5DDB"/>
    <w:rsid w:val="00DE5FA7"/>
    <w:rsid w:val="00DE6939"/>
    <w:rsid w:val="00DE6F78"/>
    <w:rsid w:val="00DE712F"/>
    <w:rsid w:val="00DE722F"/>
    <w:rsid w:val="00DF0120"/>
    <w:rsid w:val="00DF2DCC"/>
    <w:rsid w:val="00DF364D"/>
    <w:rsid w:val="00DF38CC"/>
    <w:rsid w:val="00DF3991"/>
    <w:rsid w:val="00DF61ED"/>
    <w:rsid w:val="00DF6434"/>
    <w:rsid w:val="00DF7071"/>
    <w:rsid w:val="00E013C6"/>
    <w:rsid w:val="00E02118"/>
    <w:rsid w:val="00E035FF"/>
    <w:rsid w:val="00E03A4A"/>
    <w:rsid w:val="00E05143"/>
    <w:rsid w:val="00E06044"/>
    <w:rsid w:val="00E06651"/>
    <w:rsid w:val="00E0672D"/>
    <w:rsid w:val="00E07B14"/>
    <w:rsid w:val="00E109E2"/>
    <w:rsid w:val="00E10C1A"/>
    <w:rsid w:val="00E10E3A"/>
    <w:rsid w:val="00E110D9"/>
    <w:rsid w:val="00E12404"/>
    <w:rsid w:val="00E15539"/>
    <w:rsid w:val="00E15B3C"/>
    <w:rsid w:val="00E15EAB"/>
    <w:rsid w:val="00E15F55"/>
    <w:rsid w:val="00E16275"/>
    <w:rsid w:val="00E1658C"/>
    <w:rsid w:val="00E1758F"/>
    <w:rsid w:val="00E20E7D"/>
    <w:rsid w:val="00E210C4"/>
    <w:rsid w:val="00E21251"/>
    <w:rsid w:val="00E21E53"/>
    <w:rsid w:val="00E21FC0"/>
    <w:rsid w:val="00E22483"/>
    <w:rsid w:val="00E224D5"/>
    <w:rsid w:val="00E2304D"/>
    <w:rsid w:val="00E230D9"/>
    <w:rsid w:val="00E234BC"/>
    <w:rsid w:val="00E23AB6"/>
    <w:rsid w:val="00E2425D"/>
    <w:rsid w:val="00E24D68"/>
    <w:rsid w:val="00E24E22"/>
    <w:rsid w:val="00E25412"/>
    <w:rsid w:val="00E26786"/>
    <w:rsid w:val="00E26A07"/>
    <w:rsid w:val="00E279D3"/>
    <w:rsid w:val="00E3065C"/>
    <w:rsid w:val="00E30A63"/>
    <w:rsid w:val="00E30B2F"/>
    <w:rsid w:val="00E30E83"/>
    <w:rsid w:val="00E318BC"/>
    <w:rsid w:val="00E3323D"/>
    <w:rsid w:val="00E335BB"/>
    <w:rsid w:val="00E33B72"/>
    <w:rsid w:val="00E351BE"/>
    <w:rsid w:val="00E36D08"/>
    <w:rsid w:val="00E36D50"/>
    <w:rsid w:val="00E37AE4"/>
    <w:rsid w:val="00E37DCF"/>
    <w:rsid w:val="00E41895"/>
    <w:rsid w:val="00E42997"/>
    <w:rsid w:val="00E43376"/>
    <w:rsid w:val="00E4395F"/>
    <w:rsid w:val="00E4772A"/>
    <w:rsid w:val="00E47B29"/>
    <w:rsid w:val="00E505E1"/>
    <w:rsid w:val="00E50D97"/>
    <w:rsid w:val="00E50FB5"/>
    <w:rsid w:val="00E5114C"/>
    <w:rsid w:val="00E52161"/>
    <w:rsid w:val="00E53977"/>
    <w:rsid w:val="00E541E5"/>
    <w:rsid w:val="00E544E3"/>
    <w:rsid w:val="00E54F03"/>
    <w:rsid w:val="00E558E7"/>
    <w:rsid w:val="00E562CF"/>
    <w:rsid w:val="00E5770F"/>
    <w:rsid w:val="00E60338"/>
    <w:rsid w:val="00E607A1"/>
    <w:rsid w:val="00E60ADA"/>
    <w:rsid w:val="00E610F0"/>
    <w:rsid w:val="00E61174"/>
    <w:rsid w:val="00E61C8D"/>
    <w:rsid w:val="00E621C4"/>
    <w:rsid w:val="00E62BEE"/>
    <w:rsid w:val="00E62C11"/>
    <w:rsid w:val="00E63116"/>
    <w:rsid w:val="00E64F76"/>
    <w:rsid w:val="00E658F5"/>
    <w:rsid w:val="00E66BB2"/>
    <w:rsid w:val="00E67C40"/>
    <w:rsid w:val="00E743D6"/>
    <w:rsid w:val="00E75D80"/>
    <w:rsid w:val="00E76C13"/>
    <w:rsid w:val="00E76D61"/>
    <w:rsid w:val="00E76E34"/>
    <w:rsid w:val="00E771AA"/>
    <w:rsid w:val="00E806C3"/>
    <w:rsid w:val="00E80C35"/>
    <w:rsid w:val="00E812F3"/>
    <w:rsid w:val="00E81773"/>
    <w:rsid w:val="00E853D3"/>
    <w:rsid w:val="00E85F0E"/>
    <w:rsid w:val="00E85F69"/>
    <w:rsid w:val="00E85F92"/>
    <w:rsid w:val="00E87114"/>
    <w:rsid w:val="00E90D94"/>
    <w:rsid w:val="00E912BC"/>
    <w:rsid w:val="00E9329B"/>
    <w:rsid w:val="00E9366E"/>
    <w:rsid w:val="00E938D8"/>
    <w:rsid w:val="00E93D06"/>
    <w:rsid w:val="00E94B94"/>
    <w:rsid w:val="00E94CE7"/>
    <w:rsid w:val="00E96150"/>
    <w:rsid w:val="00E96F48"/>
    <w:rsid w:val="00E97420"/>
    <w:rsid w:val="00EA135F"/>
    <w:rsid w:val="00EA1904"/>
    <w:rsid w:val="00EA24D4"/>
    <w:rsid w:val="00EA2644"/>
    <w:rsid w:val="00EA274A"/>
    <w:rsid w:val="00EA2B45"/>
    <w:rsid w:val="00EA3E29"/>
    <w:rsid w:val="00EA5C18"/>
    <w:rsid w:val="00EA5CEA"/>
    <w:rsid w:val="00EA6BE0"/>
    <w:rsid w:val="00EA6F29"/>
    <w:rsid w:val="00EA7C8B"/>
    <w:rsid w:val="00EA7E22"/>
    <w:rsid w:val="00EB27AB"/>
    <w:rsid w:val="00EB2FDB"/>
    <w:rsid w:val="00EB3563"/>
    <w:rsid w:val="00EB37A9"/>
    <w:rsid w:val="00EB5DF3"/>
    <w:rsid w:val="00EB6024"/>
    <w:rsid w:val="00EB70B3"/>
    <w:rsid w:val="00EC12BB"/>
    <w:rsid w:val="00EC1356"/>
    <w:rsid w:val="00EC1EBF"/>
    <w:rsid w:val="00EC2553"/>
    <w:rsid w:val="00EC2FB9"/>
    <w:rsid w:val="00EC359A"/>
    <w:rsid w:val="00EC37E1"/>
    <w:rsid w:val="00EC3D31"/>
    <w:rsid w:val="00EC5772"/>
    <w:rsid w:val="00EC62D0"/>
    <w:rsid w:val="00EC6C02"/>
    <w:rsid w:val="00EC7AD8"/>
    <w:rsid w:val="00EC7FB9"/>
    <w:rsid w:val="00ED2153"/>
    <w:rsid w:val="00ED3D67"/>
    <w:rsid w:val="00ED4F0B"/>
    <w:rsid w:val="00ED5375"/>
    <w:rsid w:val="00ED5705"/>
    <w:rsid w:val="00ED6073"/>
    <w:rsid w:val="00ED619C"/>
    <w:rsid w:val="00ED730D"/>
    <w:rsid w:val="00ED7865"/>
    <w:rsid w:val="00ED7B62"/>
    <w:rsid w:val="00EE00D1"/>
    <w:rsid w:val="00EE0DA1"/>
    <w:rsid w:val="00EE1331"/>
    <w:rsid w:val="00EE1F6D"/>
    <w:rsid w:val="00EE2895"/>
    <w:rsid w:val="00EE4A17"/>
    <w:rsid w:val="00EE6968"/>
    <w:rsid w:val="00EE6AEF"/>
    <w:rsid w:val="00EEC031"/>
    <w:rsid w:val="00EF0189"/>
    <w:rsid w:val="00EF04F8"/>
    <w:rsid w:val="00EF0F12"/>
    <w:rsid w:val="00EF1527"/>
    <w:rsid w:val="00EF1978"/>
    <w:rsid w:val="00EF4B08"/>
    <w:rsid w:val="00EF51F2"/>
    <w:rsid w:val="00EF5626"/>
    <w:rsid w:val="00EF78D9"/>
    <w:rsid w:val="00F018A0"/>
    <w:rsid w:val="00F01E81"/>
    <w:rsid w:val="00F033DA"/>
    <w:rsid w:val="00F047AF"/>
    <w:rsid w:val="00F04E21"/>
    <w:rsid w:val="00F06011"/>
    <w:rsid w:val="00F06963"/>
    <w:rsid w:val="00F1076D"/>
    <w:rsid w:val="00F11371"/>
    <w:rsid w:val="00F12FA2"/>
    <w:rsid w:val="00F131E0"/>
    <w:rsid w:val="00F1348F"/>
    <w:rsid w:val="00F13BB1"/>
    <w:rsid w:val="00F13DCF"/>
    <w:rsid w:val="00F1628C"/>
    <w:rsid w:val="00F21907"/>
    <w:rsid w:val="00F23FB9"/>
    <w:rsid w:val="00F25142"/>
    <w:rsid w:val="00F25A0D"/>
    <w:rsid w:val="00F26472"/>
    <w:rsid w:val="00F2734C"/>
    <w:rsid w:val="00F31246"/>
    <w:rsid w:val="00F32F67"/>
    <w:rsid w:val="00F3356D"/>
    <w:rsid w:val="00F35607"/>
    <w:rsid w:val="00F36292"/>
    <w:rsid w:val="00F36A54"/>
    <w:rsid w:val="00F36F34"/>
    <w:rsid w:val="00F4027D"/>
    <w:rsid w:val="00F40C8C"/>
    <w:rsid w:val="00F40F93"/>
    <w:rsid w:val="00F411E3"/>
    <w:rsid w:val="00F415DD"/>
    <w:rsid w:val="00F44F59"/>
    <w:rsid w:val="00F45097"/>
    <w:rsid w:val="00F45574"/>
    <w:rsid w:val="00F4571D"/>
    <w:rsid w:val="00F46BD5"/>
    <w:rsid w:val="00F47361"/>
    <w:rsid w:val="00F51230"/>
    <w:rsid w:val="00F51A59"/>
    <w:rsid w:val="00F51F1C"/>
    <w:rsid w:val="00F5355F"/>
    <w:rsid w:val="00F53B29"/>
    <w:rsid w:val="00F53D46"/>
    <w:rsid w:val="00F56799"/>
    <w:rsid w:val="00F6071D"/>
    <w:rsid w:val="00F614B6"/>
    <w:rsid w:val="00F6217D"/>
    <w:rsid w:val="00F62E9A"/>
    <w:rsid w:val="00F654FA"/>
    <w:rsid w:val="00F66478"/>
    <w:rsid w:val="00F66A72"/>
    <w:rsid w:val="00F677AC"/>
    <w:rsid w:val="00F67B9E"/>
    <w:rsid w:val="00F67F9E"/>
    <w:rsid w:val="00F707FD"/>
    <w:rsid w:val="00F70F78"/>
    <w:rsid w:val="00F71BBD"/>
    <w:rsid w:val="00F71CFB"/>
    <w:rsid w:val="00F71F6C"/>
    <w:rsid w:val="00F72AD0"/>
    <w:rsid w:val="00F730BE"/>
    <w:rsid w:val="00F73EAE"/>
    <w:rsid w:val="00F75FC0"/>
    <w:rsid w:val="00F760AB"/>
    <w:rsid w:val="00F7712A"/>
    <w:rsid w:val="00F77C4A"/>
    <w:rsid w:val="00F77F25"/>
    <w:rsid w:val="00F82608"/>
    <w:rsid w:val="00F82A5A"/>
    <w:rsid w:val="00F82CD9"/>
    <w:rsid w:val="00F82D16"/>
    <w:rsid w:val="00F83231"/>
    <w:rsid w:val="00F83500"/>
    <w:rsid w:val="00F85420"/>
    <w:rsid w:val="00F874BD"/>
    <w:rsid w:val="00F9022B"/>
    <w:rsid w:val="00F90CE9"/>
    <w:rsid w:val="00F91DEE"/>
    <w:rsid w:val="00F936FB"/>
    <w:rsid w:val="00F94579"/>
    <w:rsid w:val="00F94CBD"/>
    <w:rsid w:val="00F95568"/>
    <w:rsid w:val="00FA10A7"/>
    <w:rsid w:val="00FA1B22"/>
    <w:rsid w:val="00FA38CE"/>
    <w:rsid w:val="00FA3B03"/>
    <w:rsid w:val="00FA5619"/>
    <w:rsid w:val="00FA5AC5"/>
    <w:rsid w:val="00FA6FB3"/>
    <w:rsid w:val="00FA74E7"/>
    <w:rsid w:val="00FA7D81"/>
    <w:rsid w:val="00FB0D32"/>
    <w:rsid w:val="00FB0DCD"/>
    <w:rsid w:val="00FB1097"/>
    <w:rsid w:val="00FB1441"/>
    <w:rsid w:val="00FB2A15"/>
    <w:rsid w:val="00FB63D6"/>
    <w:rsid w:val="00FC0C6F"/>
    <w:rsid w:val="00FC2717"/>
    <w:rsid w:val="00FC4D63"/>
    <w:rsid w:val="00FC5356"/>
    <w:rsid w:val="00FC66BD"/>
    <w:rsid w:val="00FC6CD0"/>
    <w:rsid w:val="00FD0033"/>
    <w:rsid w:val="00FD1F2D"/>
    <w:rsid w:val="00FD2577"/>
    <w:rsid w:val="00FD2925"/>
    <w:rsid w:val="00FD31A6"/>
    <w:rsid w:val="00FD408D"/>
    <w:rsid w:val="00FD48E8"/>
    <w:rsid w:val="00FD4BDF"/>
    <w:rsid w:val="00FD60B3"/>
    <w:rsid w:val="00FD74AA"/>
    <w:rsid w:val="00FE01CB"/>
    <w:rsid w:val="00FE05E9"/>
    <w:rsid w:val="00FE0935"/>
    <w:rsid w:val="00FE132F"/>
    <w:rsid w:val="00FE1687"/>
    <w:rsid w:val="00FE1FE8"/>
    <w:rsid w:val="00FE2081"/>
    <w:rsid w:val="00FE216A"/>
    <w:rsid w:val="00FE31F2"/>
    <w:rsid w:val="00FE332A"/>
    <w:rsid w:val="00FE456F"/>
    <w:rsid w:val="00FE75E5"/>
    <w:rsid w:val="00FF0BAC"/>
    <w:rsid w:val="00FF4902"/>
    <w:rsid w:val="00FF500C"/>
    <w:rsid w:val="00FF51B0"/>
    <w:rsid w:val="00FF7C3D"/>
    <w:rsid w:val="0122B76D"/>
    <w:rsid w:val="012CE056"/>
    <w:rsid w:val="0731DB8D"/>
    <w:rsid w:val="07BF6008"/>
    <w:rsid w:val="0A223584"/>
    <w:rsid w:val="0D89A5A2"/>
    <w:rsid w:val="0DC2AABD"/>
    <w:rsid w:val="0DF1AC46"/>
    <w:rsid w:val="0E9DA1E7"/>
    <w:rsid w:val="0F23A02F"/>
    <w:rsid w:val="1129FC19"/>
    <w:rsid w:val="12535F31"/>
    <w:rsid w:val="136550B5"/>
    <w:rsid w:val="1543E854"/>
    <w:rsid w:val="1675E2AC"/>
    <w:rsid w:val="1706FFE9"/>
    <w:rsid w:val="183C462A"/>
    <w:rsid w:val="18DED071"/>
    <w:rsid w:val="19BC02C2"/>
    <w:rsid w:val="1D9CA4EA"/>
    <w:rsid w:val="1DA3F7B2"/>
    <w:rsid w:val="1EADE170"/>
    <w:rsid w:val="1EEF9E7B"/>
    <w:rsid w:val="1F987317"/>
    <w:rsid w:val="1FB1860F"/>
    <w:rsid w:val="207EEA7E"/>
    <w:rsid w:val="2294B223"/>
    <w:rsid w:val="232E36EF"/>
    <w:rsid w:val="24394BA4"/>
    <w:rsid w:val="25A1BFA0"/>
    <w:rsid w:val="27E56F8E"/>
    <w:rsid w:val="2893370D"/>
    <w:rsid w:val="29084D3F"/>
    <w:rsid w:val="298DCD3A"/>
    <w:rsid w:val="2A934708"/>
    <w:rsid w:val="2A998AB2"/>
    <w:rsid w:val="2AB44CFE"/>
    <w:rsid w:val="2ED6BDCB"/>
    <w:rsid w:val="2F417FF8"/>
    <w:rsid w:val="3031DF24"/>
    <w:rsid w:val="317FDD11"/>
    <w:rsid w:val="37F4B3B0"/>
    <w:rsid w:val="38FF9C05"/>
    <w:rsid w:val="3955D3FF"/>
    <w:rsid w:val="39581EE3"/>
    <w:rsid w:val="3A3626B6"/>
    <w:rsid w:val="3E014F90"/>
    <w:rsid w:val="3E26BB55"/>
    <w:rsid w:val="417E4955"/>
    <w:rsid w:val="4190C8DB"/>
    <w:rsid w:val="42FD4BAC"/>
    <w:rsid w:val="446B59BD"/>
    <w:rsid w:val="447341E4"/>
    <w:rsid w:val="454B2BE0"/>
    <w:rsid w:val="468F8DCC"/>
    <w:rsid w:val="49A72210"/>
    <w:rsid w:val="49FE1A4A"/>
    <w:rsid w:val="4EF2D247"/>
    <w:rsid w:val="4F30F0BB"/>
    <w:rsid w:val="4F465225"/>
    <w:rsid w:val="4FCA36A4"/>
    <w:rsid w:val="513D5588"/>
    <w:rsid w:val="5161473D"/>
    <w:rsid w:val="5184C606"/>
    <w:rsid w:val="56985034"/>
    <w:rsid w:val="592018E3"/>
    <w:rsid w:val="61FDFD72"/>
    <w:rsid w:val="62A9AF67"/>
    <w:rsid w:val="633ABE45"/>
    <w:rsid w:val="63AFD32F"/>
    <w:rsid w:val="63DC965E"/>
    <w:rsid w:val="642C75D0"/>
    <w:rsid w:val="65831F43"/>
    <w:rsid w:val="6705514B"/>
    <w:rsid w:val="67123320"/>
    <w:rsid w:val="6748DAFC"/>
    <w:rsid w:val="67C8011A"/>
    <w:rsid w:val="698E7937"/>
    <w:rsid w:val="6A2EF712"/>
    <w:rsid w:val="6BDAD997"/>
    <w:rsid w:val="6D25EF78"/>
    <w:rsid w:val="6E81CE24"/>
    <w:rsid w:val="6EAB0708"/>
    <w:rsid w:val="71A55D18"/>
    <w:rsid w:val="7404563F"/>
    <w:rsid w:val="759F0721"/>
    <w:rsid w:val="75C1B717"/>
    <w:rsid w:val="75F27584"/>
    <w:rsid w:val="784A0299"/>
    <w:rsid w:val="7893F3C3"/>
    <w:rsid w:val="7A75FA24"/>
    <w:rsid w:val="7F7220D0"/>
    <w:rsid w:val="7FC2C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7E687"/>
  <w15:docId w15:val="{F78B01D4-3873-1E4F-B561-DE4E7A06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1"/>
    <w:qFormat/>
    <w:rsid w:val="00B601AE"/>
    <w:pPr>
      <w:keepNext/>
      <w:keepLines/>
      <w:spacing w:before="240"/>
      <w:jc w:val="center"/>
      <w:outlineLvl w:val="0"/>
    </w:pPr>
    <w:rPr>
      <w:rFonts w:eastAsiaTheme="majorEastAsia" w:cstheme="majorBidi"/>
      <w:b/>
      <w:szCs w:val="32"/>
      <w:u w:val="single"/>
    </w:rPr>
  </w:style>
  <w:style w:type="paragraph" w:styleId="Heading2">
    <w:name w:val="heading 2"/>
    <w:basedOn w:val="Normal"/>
    <w:next w:val="Normal"/>
    <w:link w:val="Heading2Char"/>
    <w:autoRedefine/>
    <w:uiPriority w:val="9"/>
    <w:unhideWhenUsed/>
    <w:qFormat/>
    <w:rsid w:val="00BC4951"/>
    <w:pPr>
      <w:keepNext/>
      <w:keepLines/>
      <w:spacing w:before="240"/>
      <w:jc w:val="center"/>
      <w:outlineLvl w:val="1"/>
    </w:pPr>
    <w:rPr>
      <w:rFonts w:eastAsiaTheme="majorEastAsia" w:cstheme="majorBidi"/>
      <w:bCs/>
      <w:szCs w:val="26"/>
    </w:rPr>
  </w:style>
  <w:style w:type="paragraph" w:styleId="Heading3">
    <w:name w:val="heading 3"/>
    <w:basedOn w:val="Normal"/>
    <w:link w:val="Heading3Char"/>
    <w:autoRedefine/>
    <w:uiPriority w:val="9"/>
    <w:qFormat/>
    <w:rsid w:val="00595F5A"/>
    <w:pPr>
      <w:spacing w:before="240"/>
      <w:outlineLvl w:val="2"/>
    </w:pPr>
    <w:rPr>
      <w:b/>
      <w:bCs/>
      <w:szCs w:val="27"/>
    </w:rPr>
  </w:style>
  <w:style w:type="paragraph" w:styleId="Heading4">
    <w:name w:val="heading 4"/>
    <w:basedOn w:val="Normal"/>
    <w:link w:val="Heading4Char"/>
    <w:autoRedefine/>
    <w:uiPriority w:val="9"/>
    <w:qFormat/>
    <w:rsid w:val="00595F5A"/>
    <w:pPr>
      <w:spacing w:before="240"/>
      <w:outlineLvl w:val="3"/>
    </w:pPr>
    <w:rPr>
      <w:bCs/>
    </w:rPr>
  </w:style>
  <w:style w:type="paragraph" w:styleId="Heading5">
    <w:name w:val="heading 5"/>
    <w:basedOn w:val="Normal"/>
    <w:next w:val="Normal"/>
    <w:link w:val="Heading5Char"/>
    <w:uiPriority w:val="9"/>
    <w:unhideWhenUsed/>
    <w:qFormat/>
    <w:rsid w:val="00595F5A"/>
    <w:pPr>
      <w:keepNext/>
      <w:keepLines/>
      <w:spacing w:before="240"/>
      <w:ind w:firstLine="720"/>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01AE"/>
    <w:rPr>
      <w:rFonts w:ascii="Times New Roman" w:eastAsiaTheme="majorEastAsia" w:hAnsi="Times New Roman" w:cstheme="majorBidi"/>
      <w:b/>
      <w:sz w:val="24"/>
      <w:szCs w:val="32"/>
      <w:u w:val="single"/>
    </w:rPr>
  </w:style>
  <w:style w:type="character" w:customStyle="1" w:styleId="Heading2Char">
    <w:name w:val="Heading 2 Char"/>
    <w:basedOn w:val="DefaultParagraphFont"/>
    <w:link w:val="Heading2"/>
    <w:uiPriority w:val="9"/>
    <w:rsid w:val="00BC4951"/>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595F5A"/>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rsid w:val="00595F5A"/>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595F5A"/>
    <w:rPr>
      <w:rFonts w:ascii="Times New Roman" w:eastAsiaTheme="majorEastAsia" w:hAnsi="Times New Roman" w:cstheme="majorBidi"/>
      <w:b/>
      <w:sz w:val="24"/>
    </w:rPr>
  </w:style>
  <w:style w:type="paragraph" w:styleId="Header">
    <w:name w:val="header"/>
    <w:basedOn w:val="Normal"/>
    <w:link w:val="HeaderChar"/>
    <w:uiPriority w:val="99"/>
    <w:unhideWhenUsed/>
    <w:rsid w:val="00D90961"/>
    <w:pPr>
      <w:tabs>
        <w:tab w:val="center" w:pos="4680"/>
        <w:tab w:val="right" w:pos="9360"/>
      </w:tabs>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autoRedefine/>
    <w:uiPriority w:val="99"/>
    <w:unhideWhenUsed/>
    <w:rsid w:val="002A0536"/>
    <w:pPr>
      <w:spacing w:after="200"/>
      <w:ind w:firstLine="720"/>
    </w:pPr>
    <w:rPr>
      <w:sz w:val="20"/>
      <w:szCs w:val="20"/>
    </w:rPr>
  </w:style>
  <w:style w:type="character" w:customStyle="1" w:styleId="FootnoteTextChar">
    <w:name w:val="Footnote Text Char"/>
    <w:basedOn w:val="DefaultParagraphFont"/>
    <w:link w:val="FootnoteText"/>
    <w:uiPriority w:val="99"/>
    <w:rsid w:val="002A0536"/>
    <w:rPr>
      <w:rFonts w:ascii="Times New Roman" w:eastAsia="Times New Roman" w:hAnsi="Times New Roman" w:cs="Times New Roman"/>
      <w:sz w:val="20"/>
      <w:szCs w:val="20"/>
    </w:rPr>
  </w:style>
  <w:style w:type="character" w:styleId="FootnoteReference">
    <w:name w:val="footnote reference"/>
    <w:uiPriority w:val="99"/>
    <w:unhideWhenUsed/>
    <w:rsid w:val="004E2A4B"/>
    <w:rPr>
      <w:rFonts w:ascii="Times New Roman" w:hAnsi="Times New Roman"/>
      <w:b w:val="0"/>
      <w:i w:val="0"/>
      <w:caps w:val="0"/>
      <w:smallCaps w:val="0"/>
      <w:strike w:val="0"/>
      <w:dstrike w:val="0"/>
      <w:vanish w:val="0"/>
      <w:sz w:val="24"/>
      <w:vertAlign w:val="superscript"/>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1"/>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NormalWeb">
    <w:name w:val="Normal (Web)"/>
    <w:basedOn w:val="Normal"/>
    <w:uiPriority w:val="99"/>
    <w:unhideWhenUsed/>
    <w:rsid w:val="00D2185C"/>
    <w:pPr>
      <w:spacing w:before="100" w:beforeAutospacing="1" w:after="100" w:afterAutospacing="1"/>
    </w:pPr>
  </w:style>
  <w:style w:type="character" w:styleId="Emphasis">
    <w:name w:val="Emphasis"/>
    <w:basedOn w:val="DefaultParagraphFont"/>
    <w:uiPriority w:val="20"/>
    <w:qFormat/>
    <w:rsid w:val="00D2185C"/>
    <w:rPr>
      <w:i/>
      <w:iCs/>
    </w:rPr>
  </w:style>
  <w:style w:type="character" w:styleId="FollowedHyperlink">
    <w:name w:val="FollowedHyperlink"/>
    <w:basedOn w:val="DefaultParagraphFont"/>
    <w:uiPriority w:val="99"/>
    <w:semiHidden/>
    <w:unhideWhenUsed/>
    <w:rsid w:val="008157B7"/>
    <w:rPr>
      <w:color w:val="800080" w:themeColor="followedHyperlink"/>
      <w:u w:val="single"/>
    </w:rPr>
  </w:style>
  <w:style w:type="character" w:styleId="EndnoteReference">
    <w:name w:val="endnote reference"/>
    <w:basedOn w:val="DefaultParagraphFont"/>
    <w:uiPriority w:val="99"/>
    <w:semiHidden/>
    <w:unhideWhenUsed/>
    <w:rsid w:val="006C3E18"/>
    <w:rPr>
      <w:vertAlign w:val="superscript"/>
    </w:rPr>
  </w:style>
  <w:style w:type="character" w:styleId="Strong">
    <w:name w:val="Strong"/>
    <w:basedOn w:val="DefaultParagraphFont"/>
    <w:uiPriority w:val="22"/>
    <w:qFormat/>
    <w:rsid w:val="00E60ADA"/>
    <w:rPr>
      <w:b/>
      <w:bCs/>
    </w:rPr>
  </w:style>
  <w:style w:type="character" w:customStyle="1" w:styleId="Caption1">
    <w:name w:val="Caption1"/>
    <w:basedOn w:val="DefaultParagraphFont"/>
    <w:rsid w:val="00714EA7"/>
  </w:style>
  <w:style w:type="paragraph" w:customStyle="1" w:styleId="Default">
    <w:name w:val="Default"/>
    <w:rsid w:val="00714EA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14EA7"/>
    <w:pPr>
      <w:widowControl w:val="0"/>
      <w:ind w:left="100"/>
    </w:pPr>
  </w:style>
  <w:style w:type="character" w:customStyle="1" w:styleId="BodyTextChar">
    <w:name w:val="Body Text Char"/>
    <w:basedOn w:val="DefaultParagraphFont"/>
    <w:link w:val="BodyText"/>
    <w:uiPriority w:val="1"/>
    <w:rsid w:val="00714EA7"/>
    <w:rPr>
      <w:rFonts w:ascii="Times New Roman" w:eastAsia="Times New Roman" w:hAnsi="Times New Roman"/>
      <w:sz w:val="24"/>
      <w:szCs w:val="24"/>
    </w:rPr>
  </w:style>
  <w:style w:type="paragraph" w:customStyle="1" w:styleId="TableParagraph">
    <w:name w:val="Table Paragraph"/>
    <w:basedOn w:val="Normal"/>
    <w:uiPriority w:val="1"/>
    <w:qFormat/>
    <w:rsid w:val="00714EA7"/>
    <w:pPr>
      <w:widowControl w:val="0"/>
    </w:pPr>
    <w:rPr>
      <w:rFonts w:asciiTheme="minorHAnsi" w:hAnsiTheme="minorHAnsi"/>
      <w:sz w:val="22"/>
    </w:rPr>
  </w:style>
  <w:style w:type="paragraph" w:styleId="TOC1">
    <w:name w:val="toc 1"/>
    <w:basedOn w:val="Normal"/>
    <w:autoRedefine/>
    <w:uiPriority w:val="39"/>
    <w:qFormat/>
    <w:rsid w:val="00F83500"/>
    <w:pPr>
      <w:widowControl w:val="0"/>
      <w:spacing w:after="240"/>
    </w:pPr>
    <w:rPr>
      <w:rFonts w:eastAsia="Century Gothic"/>
      <w:b/>
    </w:rPr>
  </w:style>
  <w:style w:type="character" w:customStyle="1" w:styleId="EndnoteTextChar">
    <w:name w:val="Endnote Text Char"/>
    <w:basedOn w:val="DefaultParagraphFont"/>
    <w:link w:val="EndnoteText"/>
    <w:uiPriority w:val="99"/>
    <w:semiHidden/>
    <w:rsid w:val="00714EA7"/>
    <w:rPr>
      <w:sz w:val="20"/>
      <w:szCs w:val="20"/>
    </w:rPr>
  </w:style>
  <w:style w:type="paragraph" w:styleId="EndnoteText">
    <w:name w:val="endnote text"/>
    <w:basedOn w:val="Normal"/>
    <w:link w:val="EndnoteTextChar"/>
    <w:uiPriority w:val="99"/>
    <w:semiHidden/>
    <w:unhideWhenUsed/>
    <w:rsid w:val="00714EA7"/>
    <w:rPr>
      <w:rFonts w:asciiTheme="minorHAnsi" w:hAnsiTheme="minorHAnsi"/>
      <w:sz w:val="20"/>
      <w:szCs w:val="20"/>
    </w:rPr>
  </w:style>
  <w:style w:type="character" w:customStyle="1" w:styleId="ital-inline">
    <w:name w:val="ital-inline"/>
    <w:basedOn w:val="DefaultParagraphFont"/>
    <w:rsid w:val="00714EA7"/>
  </w:style>
  <w:style w:type="character" w:customStyle="1" w:styleId="hwc">
    <w:name w:val="hwc"/>
    <w:basedOn w:val="DefaultParagraphFont"/>
    <w:rsid w:val="00714EA7"/>
  </w:style>
  <w:style w:type="character" w:customStyle="1" w:styleId="apple-converted-space">
    <w:name w:val="apple-converted-space"/>
    <w:basedOn w:val="DefaultParagraphFont"/>
    <w:rsid w:val="00D31F7B"/>
  </w:style>
  <w:style w:type="paragraph" w:styleId="TOCHeading">
    <w:name w:val="TOC Heading"/>
    <w:basedOn w:val="Heading1"/>
    <w:next w:val="Normal"/>
    <w:uiPriority w:val="39"/>
    <w:unhideWhenUsed/>
    <w:qFormat/>
    <w:rsid w:val="00027515"/>
    <w:pPr>
      <w:spacing w:line="259" w:lineRule="auto"/>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F83500"/>
    <w:pPr>
      <w:tabs>
        <w:tab w:val="right" w:leader="dot" w:pos="9350"/>
      </w:tabs>
      <w:spacing w:after="240"/>
      <w:ind w:left="720"/>
    </w:pPr>
  </w:style>
  <w:style w:type="paragraph" w:styleId="TOC3">
    <w:name w:val="toc 3"/>
    <w:basedOn w:val="Normal"/>
    <w:next w:val="Normal"/>
    <w:autoRedefine/>
    <w:uiPriority w:val="39"/>
    <w:unhideWhenUsed/>
    <w:rsid w:val="00F83500"/>
    <w:pPr>
      <w:spacing w:after="240"/>
      <w:ind w:left="1440"/>
    </w:pPr>
  </w:style>
  <w:style w:type="character" w:customStyle="1" w:styleId="Mention1">
    <w:name w:val="Mention1"/>
    <w:basedOn w:val="DefaultParagraphFont"/>
    <w:uiPriority w:val="99"/>
    <w:semiHidden/>
    <w:unhideWhenUsed/>
    <w:rsid w:val="00C15172"/>
    <w:rPr>
      <w:color w:val="2B579A"/>
      <w:shd w:val="clear" w:color="auto" w:fill="E6E6E6"/>
    </w:rPr>
  </w:style>
  <w:style w:type="character" w:customStyle="1" w:styleId="UnresolvedMention1">
    <w:name w:val="Unresolved Mention1"/>
    <w:basedOn w:val="DefaultParagraphFont"/>
    <w:uiPriority w:val="99"/>
    <w:semiHidden/>
    <w:unhideWhenUsed/>
    <w:rsid w:val="00C855F1"/>
    <w:rPr>
      <w:color w:val="808080"/>
      <w:shd w:val="clear" w:color="auto" w:fill="E6E6E6"/>
    </w:rPr>
  </w:style>
  <w:style w:type="table" w:styleId="TableGrid">
    <w:name w:val="Table Grid"/>
    <w:basedOn w:val="TableNormal"/>
    <w:uiPriority w:val="59"/>
    <w:rsid w:val="00AE21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83500"/>
    <w:pPr>
      <w:spacing w:after="240"/>
      <w:ind w:left="2160"/>
    </w:pPr>
    <w:rPr>
      <w:rFonts w:eastAsiaTheme="minorEastAsia"/>
    </w:rPr>
  </w:style>
  <w:style w:type="paragraph" w:styleId="TOC5">
    <w:name w:val="toc 5"/>
    <w:basedOn w:val="Normal"/>
    <w:next w:val="Normal"/>
    <w:autoRedefine/>
    <w:uiPriority w:val="39"/>
    <w:unhideWhenUsed/>
    <w:rsid w:val="00F83500"/>
    <w:pPr>
      <w:spacing w:after="240"/>
      <w:ind w:left="2880"/>
    </w:pPr>
    <w:rPr>
      <w:rFonts w:eastAsiaTheme="minorEastAsia"/>
    </w:rPr>
  </w:style>
  <w:style w:type="paragraph" w:styleId="TOC6">
    <w:name w:val="toc 6"/>
    <w:basedOn w:val="Normal"/>
    <w:next w:val="Normal"/>
    <w:autoRedefine/>
    <w:uiPriority w:val="39"/>
    <w:unhideWhenUsed/>
    <w:rsid w:val="00696A5C"/>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696A5C"/>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696A5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696A5C"/>
    <w:pPr>
      <w:spacing w:after="100" w:line="259" w:lineRule="auto"/>
      <w:ind w:left="1760"/>
    </w:pPr>
    <w:rPr>
      <w:rFonts w:asciiTheme="minorHAnsi" w:eastAsiaTheme="minorEastAsia" w:hAnsiTheme="minorHAnsi"/>
      <w:sz w:val="22"/>
    </w:rPr>
  </w:style>
  <w:style w:type="paragraph" w:customStyle="1" w:styleId="footnotedescription">
    <w:name w:val="footnote description"/>
    <w:next w:val="Normal"/>
    <w:link w:val="footnotedescriptionChar"/>
    <w:hidden/>
    <w:rsid w:val="009C118C"/>
    <w:pPr>
      <w:spacing w:after="0" w:line="249" w:lineRule="auto"/>
      <w:ind w:firstLine="72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C118C"/>
    <w:rPr>
      <w:rFonts w:ascii="Times New Roman" w:eastAsia="Times New Roman" w:hAnsi="Times New Roman" w:cs="Times New Roman"/>
      <w:color w:val="000000"/>
      <w:sz w:val="20"/>
    </w:rPr>
  </w:style>
  <w:style w:type="character" w:customStyle="1" w:styleId="footnotemark">
    <w:name w:val="footnote mark"/>
    <w:hidden/>
    <w:rsid w:val="009C118C"/>
    <w:rPr>
      <w:rFonts w:ascii="Times New Roman" w:eastAsia="Times New Roman" w:hAnsi="Times New Roman" w:cs="Times New Roman"/>
      <w:color w:val="000000"/>
      <w:sz w:val="20"/>
      <w:vertAlign w:val="superscript"/>
    </w:rPr>
  </w:style>
  <w:style w:type="character" w:styleId="UnresolvedMention">
    <w:name w:val="Unresolved Mention"/>
    <w:basedOn w:val="DefaultParagraphFont"/>
    <w:uiPriority w:val="99"/>
    <w:semiHidden/>
    <w:unhideWhenUsed/>
    <w:rsid w:val="000D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948">
      <w:bodyDiv w:val="1"/>
      <w:marLeft w:val="0"/>
      <w:marRight w:val="0"/>
      <w:marTop w:val="0"/>
      <w:marBottom w:val="0"/>
      <w:divBdr>
        <w:top w:val="none" w:sz="0" w:space="0" w:color="auto"/>
        <w:left w:val="none" w:sz="0" w:space="0" w:color="auto"/>
        <w:bottom w:val="none" w:sz="0" w:space="0" w:color="auto"/>
        <w:right w:val="none" w:sz="0" w:space="0" w:color="auto"/>
      </w:divBdr>
      <w:divsChild>
        <w:div w:id="150633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82019">
      <w:bodyDiv w:val="1"/>
      <w:marLeft w:val="0"/>
      <w:marRight w:val="0"/>
      <w:marTop w:val="0"/>
      <w:marBottom w:val="0"/>
      <w:divBdr>
        <w:top w:val="none" w:sz="0" w:space="0" w:color="auto"/>
        <w:left w:val="none" w:sz="0" w:space="0" w:color="auto"/>
        <w:bottom w:val="none" w:sz="0" w:space="0" w:color="auto"/>
        <w:right w:val="none" w:sz="0" w:space="0" w:color="auto"/>
      </w:divBdr>
    </w:div>
    <w:div w:id="80295376">
      <w:bodyDiv w:val="1"/>
      <w:marLeft w:val="0"/>
      <w:marRight w:val="0"/>
      <w:marTop w:val="0"/>
      <w:marBottom w:val="0"/>
      <w:divBdr>
        <w:top w:val="none" w:sz="0" w:space="0" w:color="auto"/>
        <w:left w:val="none" w:sz="0" w:space="0" w:color="auto"/>
        <w:bottom w:val="none" w:sz="0" w:space="0" w:color="auto"/>
        <w:right w:val="none" w:sz="0" w:space="0" w:color="auto"/>
      </w:divBdr>
    </w:div>
    <w:div w:id="143088923">
      <w:bodyDiv w:val="1"/>
      <w:marLeft w:val="0"/>
      <w:marRight w:val="0"/>
      <w:marTop w:val="0"/>
      <w:marBottom w:val="0"/>
      <w:divBdr>
        <w:top w:val="none" w:sz="0" w:space="0" w:color="auto"/>
        <w:left w:val="none" w:sz="0" w:space="0" w:color="auto"/>
        <w:bottom w:val="none" w:sz="0" w:space="0" w:color="auto"/>
        <w:right w:val="none" w:sz="0" w:space="0" w:color="auto"/>
      </w:divBdr>
    </w:div>
    <w:div w:id="206337920">
      <w:bodyDiv w:val="1"/>
      <w:marLeft w:val="0"/>
      <w:marRight w:val="0"/>
      <w:marTop w:val="0"/>
      <w:marBottom w:val="0"/>
      <w:divBdr>
        <w:top w:val="none" w:sz="0" w:space="0" w:color="auto"/>
        <w:left w:val="none" w:sz="0" w:space="0" w:color="auto"/>
        <w:bottom w:val="none" w:sz="0" w:space="0" w:color="auto"/>
        <w:right w:val="none" w:sz="0" w:space="0" w:color="auto"/>
      </w:divBdr>
    </w:div>
    <w:div w:id="216401578">
      <w:bodyDiv w:val="1"/>
      <w:marLeft w:val="0"/>
      <w:marRight w:val="0"/>
      <w:marTop w:val="0"/>
      <w:marBottom w:val="0"/>
      <w:divBdr>
        <w:top w:val="none" w:sz="0" w:space="0" w:color="auto"/>
        <w:left w:val="none" w:sz="0" w:space="0" w:color="auto"/>
        <w:bottom w:val="none" w:sz="0" w:space="0" w:color="auto"/>
        <w:right w:val="none" w:sz="0" w:space="0" w:color="auto"/>
      </w:divBdr>
    </w:div>
    <w:div w:id="333732026">
      <w:bodyDiv w:val="1"/>
      <w:marLeft w:val="0"/>
      <w:marRight w:val="0"/>
      <w:marTop w:val="0"/>
      <w:marBottom w:val="0"/>
      <w:divBdr>
        <w:top w:val="none" w:sz="0" w:space="0" w:color="auto"/>
        <w:left w:val="none" w:sz="0" w:space="0" w:color="auto"/>
        <w:bottom w:val="none" w:sz="0" w:space="0" w:color="auto"/>
        <w:right w:val="none" w:sz="0" w:space="0" w:color="auto"/>
      </w:divBdr>
    </w:div>
    <w:div w:id="374542732">
      <w:bodyDiv w:val="1"/>
      <w:marLeft w:val="0"/>
      <w:marRight w:val="0"/>
      <w:marTop w:val="0"/>
      <w:marBottom w:val="0"/>
      <w:divBdr>
        <w:top w:val="none" w:sz="0" w:space="0" w:color="auto"/>
        <w:left w:val="none" w:sz="0" w:space="0" w:color="auto"/>
        <w:bottom w:val="none" w:sz="0" w:space="0" w:color="auto"/>
        <w:right w:val="none" w:sz="0" w:space="0" w:color="auto"/>
      </w:divBdr>
    </w:div>
    <w:div w:id="382604900">
      <w:bodyDiv w:val="1"/>
      <w:marLeft w:val="0"/>
      <w:marRight w:val="0"/>
      <w:marTop w:val="0"/>
      <w:marBottom w:val="0"/>
      <w:divBdr>
        <w:top w:val="none" w:sz="0" w:space="0" w:color="auto"/>
        <w:left w:val="none" w:sz="0" w:space="0" w:color="auto"/>
        <w:bottom w:val="none" w:sz="0" w:space="0" w:color="auto"/>
        <w:right w:val="none" w:sz="0" w:space="0" w:color="auto"/>
      </w:divBdr>
    </w:div>
    <w:div w:id="428233248">
      <w:bodyDiv w:val="1"/>
      <w:marLeft w:val="0"/>
      <w:marRight w:val="0"/>
      <w:marTop w:val="0"/>
      <w:marBottom w:val="0"/>
      <w:divBdr>
        <w:top w:val="none" w:sz="0" w:space="0" w:color="auto"/>
        <w:left w:val="none" w:sz="0" w:space="0" w:color="auto"/>
        <w:bottom w:val="none" w:sz="0" w:space="0" w:color="auto"/>
        <w:right w:val="none" w:sz="0" w:space="0" w:color="auto"/>
      </w:divBdr>
    </w:div>
    <w:div w:id="444429111">
      <w:bodyDiv w:val="1"/>
      <w:marLeft w:val="0"/>
      <w:marRight w:val="0"/>
      <w:marTop w:val="0"/>
      <w:marBottom w:val="0"/>
      <w:divBdr>
        <w:top w:val="none" w:sz="0" w:space="0" w:color="auto"/>
        <w:left w:val="none" w:sz="0" w:space="0" w:color="auto"/>
        <w:bottom w:val="none" w:sz="0" w:space="0" w:color="auto"/>
        <w:right w:val="none" w:sz="0" w:space="0" w:color="auto"/>
      </w:divBdr>
      <w:divsChild>
        <w:div w:id="38417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313629">
      <w:bodyDiv w:val="1"/>
      <w:marLeft w:val="0"/>
      <w:marRight w:val="0"/>
      <w:marTop w:val="0"/>
      <w:marBottom w:val="0"/>
      <w:divBdr>
        <w:top w:val="none" w:sz="0" w:space="0" w:color="auto"/>
        <w:left w:val="none" w:sz="0" w:space="0" w:color="auto"/>
        <w:bottom w:val="none" w:sz="0" w:space="0" w:color="auto"/>
        <w:right w:val="none" w:sz="0" w:space="0" w:color="auto"/>
      </w:divBdr>
    </w:div>
    <w:div w:id="551117320">
      <w:bodyDiv w:val="1"/>
      <w:marLeft w:val="0"/>
      <w:marRight w:val="0"/>
      <w:marTop w:val="0"/>
      <w:marBottom w:val="0"/>
      <w:divBdr>
        <w:top w:val="none" w:sz="0" w:space="0" w:color="auto"/>
        <w:left w:val="none" w:sz="0" w:space="0" w:color="auto"/>
        <w:bottom w:val="none" w:sz="0" w:space="0" w:color="auto"/>
        <w:right w:val="none" w:sz="0" w:space="0" w:color="auto"/>
      </w:divBdr>
      <w:divsChild>
        <w:div w:id="1966547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733558">
      <w:bodyDiv w:val="1"/>
      <w:marLeft w:val="0"/>
      <w:marRight w:val="0"/>
      <w:marTop w:val="0"/>
      <w:marBottom w:val="0"/>
      <w:divBdr>
        <w:top w:val="none" w:sz="0" w:space="0" w:color="auto"/>
        <w:left w:val="none" w:sz="0" w:space="0" w:color="auto"/>
        <w:bottom w:val="none" w:sz="0" w:space="0" w:color="auto"/>
        <w:right w:val="none" w:sz="0" w:space="0" w:color="auto"/>
      </w:divBdr>
    </w:div>
    <w:div w:id="595601667">
      <w:bodyDiv w:val="1"/>
      <w:marLeft w:val="0"/>
      <w:marRight w:val="0"/>
      <w:marTop w:val="0"/>
      <w:marBottom w:val="0"/>
      <w:divBdr>
        <w:top w:val="none" w:sz="0" w:space="0" w:color="auto"/>
        <w:left w:val="none" w:sz="0" w:space="0" w:color="auto"/>
        <w:bottom w:val="none" w:sz="0" w:space="0" w:color="auto"/>
        <w:right w:val="none" w:sz="0" w:space="0" w:color="auto"/>
      </w:divBdr>
      <w:divsChild>
        <w:div w:id="25184563">
          <w:marLeft w:val="0"/>
          <w:marRight w:val="0"/>
          <w:marTop w:val="0"/>
          <w:marBottom w:val="0"/>
          <w:divBdr>
            <w:top w:val="none" w:sz="0" w:space="0" w:color="auto"/>
            <w:left w:val="none" w:sz="0" w:space="0" w:color="auto"/>
            <w:bottom w:val="none" w:sz="0" w:space="0" w:color="auto"/>
            <w:right w:val="none" w:sz="0" w:space="0" w:color="auto"/>
          </w:divBdr>
        </w:div>
        <w:div w:id="1462379950">
          <w:marLeft w:val="0"/>
          <w:marRight w:val="0"/>
          <w:marTop w:val="0"/>
          <w:marBottom w:val="0"/>
          <w:divBdr>
            <w:top w:val="none" w:sz="0" w:space="0" w:color="auto"/>
            <w:left w:val="none" w:sz="0" w:space="0" w:color="auto"/>
            <w:bottom w:val="none" w:sz="0" w:space="0" w:color="auto"/>
            <w:right w:val="none" w:sz="0" w:space="0" w:color="auto"/>
          </w:divBdr>
        </w:div>
      </w:divsChild>
    </w:div>
    <w:div w:id="629434956">
      <w:bodyDiv w:val="1"/>
      <w:marLeft w:val="0"/>
      <w:marRight w:val="0"/>
      <w:marTop w:val="0"/>
      <w:marBottom w:val="0"/>
      <w:divBdr>
        <w:top w:val="none" w:sz="0" w:space="0" w:color="auto"/>
        <w:left w:val="none" w:sz="0" w:space="0" w:color="auto"/>
        <w:bottom w:val="none" w:sz="0" w:space="0" w:color="auto"/>
        <w:right w:val="none" w:sz="0" w:space="0" w:color="auto"/>
      </w:divBdr>
    </w:div>
    <w:div w:id="660698371">
      <w:bodyDiv w:val="1"/>
      <w:marLeft w:val="0"/>
      <w:marRight w:val="0"/>
      <w:marTop w:val="0"/>
      <w:marBottom w:val="0"/>
      <w:divBdr>
        <w:top w:val="none" w:sz="0" w:space="0" w:color="auto"/>
        <w:left w:val="none" w:sz="0" w:space="0" w:color="auto"/>
        <w:bottom w:val="none" w:sz="0" w:space="0" w:color="auto"/>
        <w:right w:val="none" w:sz="0" w:space="0" w:color="auto"/>
      </w:divBdr>
    </w:div>
    <w:div w:id="727613385">
      <w:bodyDiv w:val="1"/>
      <w:marLeft w:val="0"/>
      <w:marRight w:val="0"/>
      <w:marTop w:val="0"/>
      <w:marBottom w:val="0"/>
      <w:divBdr>
        <w:top w:val="none" w:sz="0" w:space="0" w:color="auto"/>
        <w:left w:val="none" w:sz="0" w:space="0" w:color="auto"/>
        <w:bottom w:val="none" w:sz="0" w:space="0" w:color="auto"/>
        <w:right w:val="none" w:sz="0" w:space="0" w:color="auto"/>
      </w:divBdr>
    </w:div>
    <w:div w:id="741366164">
      <w:bodyDiv w:val="1"/>
      <w:marLeft w:val="0"/>
      <w:marRight w:val="0"/>
      <w:marTop w:val="0"/>
      <w:marBottom w:val="0"/>
      <w:divBdr>
        <w:top w:val="none" w:sz="0" w:space="0" w:color="auto"/>
        <w:left w:val="none" w:sz="0" w:space="0" w:color="auto"/>
        <w:bottom w:val="none" w:sz="0" w:space="0" w:color="auto"/>
        <w:right w:val="none" w:sz="0" w:space="0" w:color="auto"/>
      </w:divBdr>
    </w:div>
    <w:div w:id="764034037">
      <w:bodyDiv w:val="1"/>
      <w:marLeft w:val="0"/>
      <w:marRight w:val="0"/>
      <w:marTop w:val="0"/>
      <w:marBottom w:val="0"/>
      <w:divBdr>
        <w:top w:val="none" w:sz="0" w:space="0" w:color="auto"/>
        <w:left w:val="none" w:sz="0" w:space="0" w:color="auto"/>
        <w:bottom w:val="none" w:sz="0" w:space="0" w:color="auto"/>
        <w:right w:val="none" w:sz="0" w:space="0" w:color="auto"/>
      </w:divBdr>
      <w:divsChild>
        <w:div w:id="656500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076848">
      <w:bodyDiv w:val="1"/>
      <w:marLeft w:val="0"/>
      <w:marRight w:val="0"/>
      <w:marTop w:val="0"/>
      <w:marBottom w:val="0"/>
      <w:divBdr>
        <w:top w:val="none" w:sz="0" w:space="0" w:color="auto"/>
        <w:left w:val="none" w:sz="0" w:space="0" w:color="auto"/>
        <w:bottom w:val="none" w:sz="0" w:space="0" w:color="auto"/>
        <w:right w:val="none" w:sz="0" w:space="0" w:color="auto"/>
      </w:divBdr>
    </w:div>
    <w:div w:id="786118141">
      <w:bodyDiv w:val="1"/>
      <w:marLeft w:val="0"/>
      <w:marRight w:val="0"/>
      <w:marTop w:val="0"/>
      <w:marBottom w:val="0"/>
      <w:divBdr>
        <w:top w:val="none" w:sz="0" w:space="0" w:color="auto"/>
        <w:left w:val="none" w:sz="0" w:space="0" w:color="auto"/>
        <w:bottom w:val="none" w:sz="0" w:space="0" w:color="auto"/>
        <w:right w:val="none" w:sz="0" w:space="0" w:color="auto"/>
      </w:divBdr>
    </w:div>
    <w:div w:id="788669567">
      <w:bodyDiv w:val="1"/>
      <w:marLeft w:val="0"/>
      <w:marRight w:val="0"/>
      <w:marTop w:val="0"/>
      <w:marBottom w:val="0"/>
      <w:divBdr>
        <w:top w:val="none" w:sz="0" w:space="0" w:color="auto"/>
        <w:left w:val="none" w:sz="0" w:space="0" w:color="auto"/>
        <w:bottom w:val="none" w:sz="0" w:space="0" w:color="auto"/>
        <w:right w:val="none" w:sz="0" w:space="0" w:color="auto"/>
      </w:divBdr>
    </w:div>
    <w:div w:id="877280341">
      <w:bodyDiv w:val="1"/>
      <w:marLeft w:val="0"/>
      <w:marRight w:val="0"/>
      <w:marTop w:val="0"/>
      <w:marBottom w:val="0"/>
      <w:divBdr>
        <w:top w:val="none" w:sz="0" w:space="0" w:color="auto"/>
        <w:left w:val="none" w:sz="0" w:space="0" w:color="auto"/>
        <w:bottom w:val="none" w:sz="0" w:space="0" w:color="auto"/>
        <w:right w:val="none" w:sz="0" w:space="0" w:color="auto"/>
      </w:divBdr>
    </w:div>
    <w:div w:id="904953550">
      <w:bodyDiv w:val="1"/>
      <w:marLeft w:val="0"/>
      <w:marRight w:val="0"/>
      <w:marTop w:val="0"/>
      <w:marBottom w:val="0"/>
      <w:divBdr>
        <w:top w:val="none" w:sz="0" w:space="0" w:color="auto"/>
        <w:left w:val="none" w:sz="0" w:space="0" w:color="auto"/>
        <w:bottom w:val="none" w:sz="0" w:space="0" w:color="auto"/>
        <w:right w:val="none" w:sz="0" w:space="0" w:color="auto"/>
      </w:divBdr>
      <w:divsChild>
        <w:div w:id="1888107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956152">
      <w:bodyDiv w:val="1"/>
      <w:marLeft w:val="0"/>
      <w:marRight w:val="0"/>
      <w:marTop w:val="0"/>
      <w:marBottom w:val="0"/>
      <w:divBdr>
        <w:top w:val="none" w:sz="0" w:space="0" w:color="auto"/>
        <w:left w:val="none" w:sz="0" w:space="0" w:color="auto"/>
        <w:bottom w:val="none" w:sz="0" w:space="0" w:color="auto"/>
        <w:right w:val="none" w:sz="0" w:space="0" w:color="auto"/>
      </w:divBdr>
      <w:divsChild>
        <w:div w:id="185413622">
          <w:marLeft w:val="0"/>
          <w:marRight w:val="0"/>
          <w:marTop w:val="0"/>
          <w:marBottom w:val="0"/>
          <w:divBdr>
            <w:top w:val="none" w:sz="0" w:space="0" w:color="auto"/>
            <w:left w:val="none" w:sz="0" w:space="0" w:color="auto"/>
            <w:bottom w:val="none" w:sz="0" w:space="0" w:color="auto"/>
            <w:right w:val="none" w:sz="0" w:space="0" w:color="auto"/>
          </w:divBdr>
          <w:divsChild>
            <w:div w:id="1821579229">
              <w:marLeft w:val="0"/>
              <w:marRight w:val="0"/>
              <w:marTop w:val="0"/>
              <w:marBottom w:val="0"/>
              <w:divBdr>
                <w:top w:val="none" w:sz="0" w:space="0" w:color="auto"/>
                <w:left w:val="none" w:sz="0" w:space="0" w:color="auto"/>
                <w:bottom w:val="none" w:sz="0" w:space="0" w:color="auto"/>
                <w:right w:val="none" w:sz="0" w:space="0" w:color="auto"/>
              </w:divBdr>
            </w:div>
          </w:divsChild>
        </w:div>
        <w:div w:id="1489127925">
          <w:marLeft w:val="0"/>
          <w:marRight w:val="0"/>
          <w:marTop w:val="0"/>
          <w:marBottom w:val="0"/>
          <w:divBdr>
            <w:top w:val="none" w:sz="0" w:space="0" w:color="auto"/>
            <w:left w:val="none" w:sz="0" w:space="0" w:color="auto"/>
            <w:bottom w:val="none" w:sz="0" w:space="0" w:color="auto"/>
            <w:right w:val="none" w:sz="0" w:space="0" w:color="auto"/>
          </w:divBdr>
          <w:divsChild>
            <w:div w:id="11735727">
              <w:marLeft w:val="0"/>
              <w:marRight w:val="0"/>
              <w:marTop w:val="0"/>
              <w:marBottom w:val="0"/>
              <w:divBdr>
                <w:top w:val="none" w:sz="0" w:space="0" w:color="auto"/>
                <w:left w:val="none" w:sz="0" w:space="0" w:color="auto"/>
                <w:bottom w:val="none" w:sz="0" w:space="0" w:color="auto"/>
                <w:right w:val="none" w:sz="0" w:space="0" w:color="auto"/>
              </w:divBdr>
            </w:div>
          </w:divsChild>
        </w:div>
        <w:div w:id="730545025">
          <w:marLeft w:val="0"/>
          <w:marRight w:val="0"/>
          <w:marTop w:val="0"/>
          <w:marBottom w:val="0"/>
          <w:divBdr>
            <w:top w:val="none" w:sz="0" w:space="0" w:color="auto"/>
            <w:left w:val="none" w:sz="0" w:space="0" w:color="auto"/>
            <w:bottom w:val="none" w:sz="0" w:space="0" w:color="auto"/>
            <w:right w:val="none" w:sz="0" w:space="0" w:color="auto"/>
          </w:divBdr>
          <w:divsChild>
            <w:div w:id="1437141054">
              <w:marLeft w:val="0"/>
              <w:marRight w:val="0"/>
              <w:marTop w:val="0"/>
              <w:marBottom w:val="0"/>
              <w:divBdr>
                <w:top w:val="none" w:sz="0" w:space="0" w:color="auto"/>
                <w:left w:val="none" w:sz="0" w:space="0" w:color="auto"/>
                <w:bottom w:val="none" w:sz="0" w:space="0" w:color="auto"/>
                <w:right w:val="none" w:sz="0" w:space="0" w:color="auto"/>
              </w:divBdr>
            </w:div>
          </w:divsChild>
        </w:div>
        <w:div w:id="146477055">
          <w:marLeft w:val="0"/>
          <w:marRight w:val="0"/>
          <w:marTop w:val="0"/>
          <w:marBottom w:val="0"/>
          <w:divBdr>
            <w:top w:val="none" w:sz="0" w:space="0" w:color="auto"/>
            <w:left w:val="none" w:sz="0" w:space="0" w:color="auto"/>
            <w:bottom w:val="none" w:sz="0" w:space="0" w:color="auto"/>
            <w:right w:val="none" w:sz="0" w:space="0" w:color="auto"/>
          </w:divBdr>
          <w:divsChild>
            <w:div w:id="1647903301">
              <w:marLeft w:val="0"/>
              <w:marRight w:val="0"/>
              <w:marTop w:val="0"/>
              <w:marBottom w:val="0"/>
              <w:divBdr>
                <w:top w:val="none" w:sz="0" w:space="0" w:color="auto"/>
                <w:left w:val="none" w:sz="0" w:space="0" w:color="auto"/>
                <w:bottom w:val="none" w:sz="0" w:space="0" w:color="auto"/>
                <w:right w:val="none" w:sz="0" w:space="0" w:color="auto"/>
              </w:divBdr>
            </w:div>
          </w:divsChild>
        </w:div>
        <w:div w:id="456149115">
          <w:marLeft w:val="0"/>
          <w:marRight w:val="0"/>
          <w:marTop w:val="0"/>
          <w:marBottom w:val="0"/>
          <w:divBdr>
            <w:top w:val="none" w:sz="0" w:space="0" w:color="auto"/>
            <w:left w:val="none" w:sz="0" w:space="0" w:color="auto"/>
            <w:bottom w:val="none" w:sz="0" w:space="0" w:color="auto"/>
            <w:right w:val="none" w:sz="0" w:space="0" w:color="auto"/>
          </w:divBdr>
          <w:divsChild>
            <w:div w:id="646520024">
              <w:marLeft w:val="0"/>
              <w:marRight w:val="0"/>
              <w:marTop w:val="0"/>
              <w:marBottom w:val="0"/>
              <w:divBdr>
                <w:top w:val="none" w:sz="0" w:space="0" w:color="auto"/>
                <w:left w:val="none" w:sz="0" w:space="0" w:color="auto"/>
                <w:bottom w:val="none" w:sz="0" w:space="0" w:color="auto"/>
                <w:right w:val="none" w:sz="0" w:space="0" w:color="auto"/>
              </w:divBdr>
            </w:div>
          </w:divsChild>
        </w:div>
        <w:div w:id="658341008">
          <w:marLeft w:val="0"/>
          <w:marRight w:val="0"/>
          <w:marTop w:val="0"/>
          <w:marBottom w:val="0"/>
          <w:divBdr>
            <w:top w:val="none" w:sz="0" w:space="0" w:color="auto"/>
            <w:left w:val="none" w:sz="0" w:space="0" w:color="auto"/>
            <w:bottom w:val="none" w:sz="0" w:space="0" w:color="auto"/>
            <w:right w:val="none" w:sz="0" w:space="0" w:color="auto"/>
          </w:divBdr>
          <w:divsChild>
            <w:div w:id="1016931488">
              <w:marLeft w:val="0"/>
              <w:marRight w:val="0"/>
              <w:marTop w:val="0"/>
              <w:marBottom w:val="0"/>
              <w:divBdr>
                <w:top w:val="none" w:sz="0" w:space="0" w:color="auto"/>
                <w:left w:val="none" w:sz="0" w:space="0" w:color="auto"/>
                <w:bottom w:val="none" w:sz="0" w:space="0" w:color="auto"/>
                <w:right w:val="none" w:sz="0" w:space="0" w:color="auto"/>
              </w:divBdr>
            </w:div>
          </w:divsChild>
        </w:div>
        <w:div w:id="331301350">
          <w:marLeft w:val="0"/>
          <w:marRight w:val="0"/>
          <w:marTop w:val="0"/>
          <w:marBottom w:val="0"/>
          <w:divBdr>
            <w:top w:val="none" w:sz="0" w:space="0" w:color="auto"/>
            <w:left w:val="none" w:sz="0" w:space="0" w:color="auto"/>
            <w:bottom w:val="none" w:sz="0" w:space="0" w:color="auto"/>
            <w:right w:val="none" w:sz="0" w:space="0" w:color="auto"/>
          </w:divBdr>
          <w:divsChild>
            <w:div w:id="1080172343">
              <w:marLeft w:val="0"/>
              <w:marRight w:val="0"/>
              <w:marTop w:val="0"/>
              <w:marBottom w:val="0"/>
              <w:divBdr>
                <w:top w:val="none" w:sz="0" w:space="0" w:color="auto"/>
                <w:left w:val="none" w:sz="0" w:space="0" w:color="auto"/>
                <w:bottom w:val="none" w:sz="0" w:space="0" w:color="auto"/>
                <w:right w:val="none" w:sz="0" w:space="0" w:color="auto"/>
              </w:divBdr>
            </w:div>
          </w:divsChild>
        </w:div>
        <w:div w:id="721289979">
          <w:marLeft w:val="0"/>
          <w:marRight w:val="0"/>
          <w:marTop w:val="0"/>
          <w:marBottom w:val="0"/>
          <w:divBdr>
            <w:top w:val="none" w:sz="0" w:space="0" w:color="auto"/>
            <w:left w:val="none" w:sz="0" w:space="0" w:color="auto"/>
            <w:bottom w:val="none" w:sz="0" w:space="0" w:color="auto"/>
            <w:right w:val="none" w:sz="0" w:space="0" w:color="auto"/>
          </w:divBdr>
          <w:divsChild>
            <w:div w:id="871723477">
              <w:marLeft w:val="0"/>
              <w:marRight w:val="0"/>
              <w:marTop w:val="0"/>
              <w:marBottom w:val="0"/>
              <w:divBdr>
                <w:top w:val="none" w:sz="0" w:space="0" w:color="auto"/>
                <w:left w:val="none" w:sz="0" w:space="0" w:color="auto"/>
                <w:bottom w:val="none" w:sz="0" w:space="0" w:color="auto"/>
                <w:right w:val="none" w:sz="0" w:space="0" w:color="auto"/>
              </w:divBdr>
            </w:div>
          </w:divsChild>
        </w:div>
        <w:div w:id="1476951906">
          <w:marLeft w:val="0"/>
          <w:marRight w:val="0"/>
          <w:marTop w:val="0"/>
          <w:marBottom w:val="0"/>
          <w:divBdr>
            <w:top w:val="none" w:sz="0" w:space="0" w:color="auto"/>
            <w:left w:val="none" w:sz="0" w:space="0" w:color="auto"/>
            <w:bottom w:val="none" w:sz="0" w:space="0" w:color="auto"/>
            <w:right w:val="none" w:sz="0" w:space="0" w:color="auto"/>
          </w:divBdr>
          <w:divsChild>
            <w:div w:id="1311860779">
              <w:marLeft w:val="0"/>
              <w:marRight w:val="0"/>
              <w:marTop w:val="0"/>
              <w:marBottom w:val="0"/>
              <w:divBdr>
                <w:top w:val="none" w:sz="0" w:space="0" w:color="auto"/>
                <w:left w:val="none" w:sz="0" w:space="0" w:color="auto"/>
                <w:bottom w:val="none" w:sz="0" w:space="0" w:color="auto"/>
                <w:right w:val="none" w:sz="0" w:space="0" w:color="auto"/>
              </w:divBdr>
            </w:div>
          </w:divsChild>
        </w:div>
        <w:div w:id="1738278776">
          <w:marLeft w:val="0"/>
          <w:marRight w:val="0"/>
          <w:marTop w:val="0"/>
          <w:marBottom w:val="0"/>
          <w:divBdr>
            <w:top w:val="none" w:sz="0" w:space="0" w:color="auto"/>
            <w:left w:val="none" w:sz="0" w:space="0" w:color="auto"/>
            <w:bottom w:val="none" w:sz="0" w:space="0" w:color="auto"/>
            <w:right w:val="none" w:sz="0" w:space="0" w:color="auto"/>
          </w:divBdr>
          <w:divsChild>
            <w:div w:id="1951086842">
              <w:marLeft w:val="0"/>
              <w:marRight w:val="0"/>
              <w:marTop w:val="0"/>
              <w:marBottom w:val="0"/>
              <w:divBdr>
                <w:top w:val="none" w:sz="0" w:space="0" w:color="auto"/>
                <w:left w:val="none" w:sz="0" w:space="0" w:color="auto"/>
                <w:bottom w:val="none" w:sz="0" w:space="0" w:color="auto"/>
                <w:right w:val="none" w:sz="0" w:space="0" w:color="auto"/>
              </w:divBdr>
            </w:div>
          </w:divsChild>
        </w:div>
        <w:div w:id="1616524007">
          <w:marLeft w:val="0"/>
          <w:marRight w:val="0"/>
          <w:marTop w:val="0"/>
          <w:marBottom w:val="0"/>
          <w:divBdr>
            <w:top w:val="none" w:sz="0" w:space="0" w:color="auto"/>
            <w:left w:val="none" w:sz="0" w:space="0" w:color="auto"/>
            <w:bottom w:val="none" w:sz="0" w:space="0" w:color="auto"/>
            <w:right w:val="none" w:sz="0" w:space="0" w:color="auto"/>
          </w:divBdr>
          <w:divsChild>
            <w:div w:id="397677208">
              <w:marLeft w:val="0"/>
              <w:marRight w:val="0"/>
              <w:marTop w:val="0"/>
              <w:marBottom w:val="0"/>
              <w:divBdr>
                <w:top w:val="none" w:sz="0" w:space="0" w:color="auto"/>
                <w:left w:val="none" w:sz="0" w:space="0" w:color="auto"/>
                <w:bottom w:val="none" w:sz="0" w:space="0" w:color="auto"/>
                <w:right w:val="none" w:sz="0" w:space="0" w:color="auto"/>
              </w:divBdr>
            </w:div>
          </w:divsChild>
        </w:div>
        <w:div w:id="1519345312">
          <w:marLeft w:val="0"/>
          <w:marRight w:val="0"/>
          <w:marTop w:val="0"/>
          <w:marBottom w:val="0"/>
          <w:divBdr>
            <w:top w:val="none" w:sz="0" w:space="0" w:color="auto"/>
            <w:left w:val="none" w:sz="0" w:space="0" w:color="auto"/>
            <w:bottom w:val="none" w:sz="0" w:space="0" w:color="auto"/>
            <w:right w:val="none" w:sz="0" w:space="0" w:color="auto"/>
          </w:divBdr>
          <w:divsChild>
            <w:div w:id="1475754537">
              <w:marLeft w:val="0"/>
              <w:marRight w:val="0"/>
              <w:marTop w:val="0"/>
              <w:marBottom w:val="0"/>
              <w:divBdr>
                <w:top w:val="none" w:sz="0" w:space="0" w:color="auto"/>
                <w:left w:val="none" w:sz="0" w:space="0" w:color="auto"/>
                <w:bottom w:val="none" w:sz="0" w:space="0" w:color="auto"/>
                <w:right w:val="none" w:sz="0" w:space="0" w:color="auto"/>
              </w:divBdr>
            </w:div>
          </w:divsChild>
        </w:div>
        <w:div w:id="488324521">
          <w:marLeft w:val="0"/>
          <w:marRight w:val="0"/>
          <w:marTop w:val="0"/>
          <w:marBottom w:val="0"/>
          <w:divBdr>
            <w:top w:val="none" w:sz="0" w:space="0" w:color="auto"/>
            <w:left w:val="none" w:sz="0" w:space="0" w:color="auto"/>
            <w:bottom w:val="none" w:sz="0" w:space="0" w:color="auto"/>
            <w:right w:val="none" w:sz="0" w:space="0" w:color="auto"/>
          </w:divBdr>
          <w:divsChild>
            <w:div w:id="1276206127">
              <w:marLeft w:val="0"/>
              <w:marRight w:val="0"/>
              <w:marTop w:val="0"/>
              <w:marBottom w:val="0"/>
              <w:divBdr>
                <w:top w:val="none" w:sz="0" w:space="0" w:color="auto"/>
                <w:left w:val="none" w:sz="0" w:space="0" w:color="auto"/>
                <w:bottom w:val="none" w:sz="0" w:space="0" w:color="auto"/>
                <w:right w:val="none" w:sz="0" w:space="0" w:color="auto"/>
              </w:divBdr>
            </w:div>
          </w:divsChild>
        </w:div>
        <w:div w:id="14499420">
          <w:marLeft w:val="0"/>
          <w:marRight w:val="0"/>
          <w:marTop w:val="0"/>
          <w:marBottom w:val="0"/>
          <w:divBdr>
            <w:top w:val="none" w:sz="0" w:space="0" w:color="auto"/>
            <w:left w:val="none" w:sz="0" w:space="0" w:color="auto"/>
            <w:bottom w:val="none" w:sz="0" w:space="0" w:color="auto"/>
            <w:right w:val="none" w:sz="0" w:space="0" w:color="auto"/>
          </w:divBdr>
          <w:divsChild>
            <w:div w:id="373434167">
              <w:marLeft w:val="0"/>
              <w:marRight w:val="0"/>
              <w:marTop w:val="0"/>
              <w:marBottom w:val="0"/>
              <w:divBdr>
                <w:top w:val="none" w:sz="0" w:space="0" w:color="auto"/>
                <w:left w:val="none" w:sz="0" w:space="0" w:color="auto"/>
                <w:bottom w:val="none" w:sz="0" w:space="0" w:color="auto"/>
                <w:right w:val="none" w:sz="0" w:space="0" w:color="auto"/>
              </w:divBdr>
            </w:div>
          </w:divsChild>
        </w:div>
        <w:div w:id="521818611">
          <w:marLeft w:val="0"/>
          <w:marRight w:val="0"/>
          <w:marTop w:val="0"/>
          <w:marBottom w:val="0"/>
          <w:divBdr>
            <w:top w:val="none" w:sz="0" w:space="0" w:color="auto"/>
            <w:left w:val="none" w:sz="0" w:space="0" w:color="auto"/>
            <w:bottom w:val="none" w:sz="0" w:space="0" w:color="auto"/>
            <w:right w:val="none" w:sz="0" w:space="0" w:color="auto"/>
          </w:divBdr>
          <w:divsChild>
            <w:div w:id="2055957780">
              <w:marLeft w:val="0"/>
              <w:marRight w:val="0"/>
              <w:marTop w:val="0"/>
              <w:marBottom w:val="0"/>
              <w:divBdr>
                <w:top w:val="none" w:sz="0" w:space="0" w:color="auto"/>
                <w:left w:val="none" w:sz="0" w:space="0" w:color="auto"/>
                <w:bottom w:val="none" w:sz="0" w:space="0" w:color="auto"/>
                <w:right w:val="none" w:sz="0" w:space="0" w:color="auto"/>
              </w:divBdr>
            </w:div>
            <w:div w:id="831602069">
              <w:marLeft w:val="0"/>
              <w:marRight w:val="0"/>
              <w:marTop w:val="0"/>
              <w:marBottom w:val="0"/>
              <w:divBdr>
                <w:top w:val="none" w:sz="0" w:space="0" w:color="auto"/>
                <w:left w:val="none" w:sz="0" w:space="0" w:color="auto"/>
                <w:bottom w:val="none" w:sz="0" w:space="0" w:color="auto"/>
                <w:right w:val="none" w:sz="0" w:space="0" w:color="auto"/>
              </w:divBdr>
            </w:div>
            <w:div w:id="180973353">
              <w:marLeft w:val="0"/>
              <w:marRight w:val="0"/>
              <w:marTop w:val="0"/>
              <w:marBottom w:val="0"/>
              <w:divBdr>
                <w:top w:val="none" w:sz="0" w:space="0" w:color="auto"/>
                <w:left w:val="none" w:sz="0" w:space="0" w:color="auto"/>
                <w:bottom w:val="none" w:sz="0" w:space="0" w:color="auto"/>
                <w:right w:val="none" w:sz="0" w:space="0" w:color="auto"/>
              </w:divBdr>
            </w:div>
          </w:divsChild>
        </w:div>
        <w:div w:id="1663773060">
          <w:marLeft w:val="0"/>
          <w:marRight w:val="0"/>
          <w:marTop w:val="0"/>
          <w:marBottom w:val="0"/>
          <w:divBdr>
            <w:top w:val="none" w:sz="0" w:space="0" w:color="auto"/>
            <w:left w:val="none" w:sz="0" w:space="0" w:color="auto"/>
            <w:bottom w:val="none" w:sz="0" w:space="0" w:color="auto"/>
            <w:right w:val="none" w:sz="0" w:space="0" w:color="auto"/>
          </w:divBdr>
          <w:divsChild>
            <w:div w:id="118228356">
              <w:marLeft w:val="0"/>
              <w:marRight w:val="0"/>
              <w:marTop w:val="0"/>
              <w:marBottom w:val="0"/>
              <w:divBdr>
                <w:top w:val="none" w:sz="0" w:space="0" w:color="auto"/>
                <w:left w:val="none" w:sz="0" w:space="0" w:color="auto"/>
                <w:bottom w:val="none" w:sz="0" w:space="0" w:color="auto"/>
                <w:right w:val="none" w:sz="0" w:space="0" w:color="auto"/>
              </w:divBdr>
            </w:div>
            <w:div w:id="678853062">
              <w:marLeft w:val="0"/>
              <w:marRight w:val="0"/>
              <w:marTop w:val="0"/>
              <w:marBottom w:val="0"/>
              <w:divBdr>
                <w:top w:val="none" w:sz="0" w:space="0" w:color="auto"/>
                <w:left w:val="none" w:sz="0" w:space="0" w:color="auto"/>
                <w:bottom w:val="none" w:sz="0" w:space="0" w:color="auto"/>
                <w:right w:val="none" w:sz="0" w:space="0" w:color="auto"/>
              </w:divBdr>
            </w:div>
            <w:div w:id="1335064580">
              <w:marLeft w:val="0"/>
              <w:marRight w:val="0"/>
              <w:marTop w:val="0"/>
              <w:marBottom w:val="0"/>
              <w:divBdr>
                <w:top w:val="none" w:sz="0" w:space="0" w:color="auto"/>
                <w:left w:val="none" w:sz="0" w:space="0" w:color="auto"/>
                <w:bottom w:val="none" w:sz="0" w:space="0" w:color="auto"/>
                <w:right w:val="none" w:sz="0" w:space="0" w:color="auto"/>
              </w:divBdr>
            </w:div>
          </w:divsChild>
        </w:div>
        <w:div w:id="954210544">
          <w:marLeft w:val="0"/>
          <w:marRight w:val="0"/>
          <w:marTop w:val="0"/>
          <w:marBottom w:val="0"/>
          <w:divBdr>
            <w:top w:val="none" w:sz="0" w:space="0" w:color="auto"/>
            <w:left w:val="none" w:sz="0" w:space="0" w:color="auto"/>
            <w:bottom w:val="none" w:sz="0" w:space="0" w:color="auto"/>
            <w:right w:val="none" w:sz="0" w:space="0" w:color="auto"/>
          </w:divBdr>
          <w:divsChild>
            <w:div w:id="1408112640">
              <w:marLeft w:val="0"/>
              <w:marRight w:val="0"/>
              <w:marTop w:val="0"/>
              <w:marBottom w:val="0"/>
              <w:divBdr>
                <w:top w:val="none" w:sz="0" w:space="0" w:color="auto"/>
                <w:left w:val="none" w:sz="0" w:space="0" w:color="auto"/>
                <w:bottom w:val="none" w:sz="0" w:space="0" w:color="auto"/>
                <w:right w:val="none" w:sz="0" w:space="0" w:color="auto"/>
              </w:divBdr>
            </w:div>
          </w:divsChild>
        </w:div>
        <w:div w:id="1177310305">
          <w:marLeft w:val="0"/>
          <w:marRight w:val="0"/>
          <w:marTop w:val="0"/>
          <w:marBottom w:val="0"/>
          <w:divBdr>
            <w:top w:val="none" w:sz="0" w:space="0" w:color="auto"/>
            <w:left w:val="none" w:sz="0" w:space="0" w:color="auto"/>
            <w:bottom w:val="none" w:sz="0" w:space="0" w:color="auto"/>
            <w:right w:val="none" w:sz="0" w:space="0" w:color="auto"/>
          </w:divBdr>
          <w:divsChild>
            <w:div w:id="897714902">
              <w:marLeft w:val="0"/>
              <w:marRight w:val="0"/>
              <w:marTop w:val="0"/>
              <w:marBottom w:val="0"/>
              <w:divBdr>
                <w:top w:val="none" w:sz="0" w:space="0" w:color="auto"/>
                <w:left w:val="none" w:sz="0" w:space="0" w:color="auto"/>
                <w:bottom w:val="none" w:sz="0" w:space="0" w:color="auto"/>
                <w:right w:val="none" w:sz="0" w:space="0" w:color="auto"/>
              </w:divBdr>
            </w:div>
          </w:divsChild>
        </w:div>
        <w:div w:id="750280076">
          <w:marLeft w:val="0"/>
          <w:marRight w:val="0"/>
          <w:marTop w:val="0"/>
          <w:marBottom w:val="0"/>
          <w:divBdr>
            <w:top w:val="none" w:sz="0" w:space="0" w:color="auto"/>
            <w:left w:val="none" w:sz="0" w:space="0" w:color="auto"/>
            <w:bottom w:val="none" w:sz="0" w:space="0" w:color="auto"/>
            <w:right w:val="none" w:sz="0" w:space="0" w:color="auto"/>
          </w:divBdr>
          <w:divsChild>
            <w:div w:id="643432774">
              <w:marLeft w:val="0"/>
              <w:marRight w:val="0"/>
              <w:marTop w:val="0"/>
              <w:marBottom w:val="0"/>
              <w:divBdr>
                <w:top w:val="none" w:sz="0" w:space="0" w:color="auto"/>
                <w:left w:val="none" w:sz="0" w:space="0" w:color="auto"/>
                <w:bottom w:val="none" w:sz="0" w:space="0" w:color="auto"/>
                <w:right w:val="none" w:sz="0" w:space="0" w:color="auto"/>
              </w:divBdr>
            </w:div>
            <w:div w:id="1709066580">
              <w:marLeft w:val="0"/>
              <w:marRight w:val="0"/>
              <w:marTop w:val="0"/>
              <w:marBottom w:val="0"/>
              <w:divBdr>
                <w:top w:val="none" w:sz="0" w:space="0" w:color="auto"/>
                <w:left w:val="none" w:sz="0" w:space="0" w:color="auto"/>
                <w:bottom w:val="none" w:sz="0" w:space="0" w:color="auto"/>
                <w:right w:val="none" w:sz="0" w:space="0" w:color="auto"/>
              </w:divBdr>
            </w:div>
          </w:divsChild>
        </w:div>
        <w:div w:id="1464231149">
          <w:marLeft w:val="0"/>
          <w:marRight w:val="0"/>
          <w:marTop w:val="0"/>
          <w:marBottom w:val="0"/>
          <w:divBdr>
            <w:top w:val="none" w:sz="0" w:space="0" w:color="auto"/>
            <w:left w:val="none" w:sz="0" w:space="0" w:color="auto"/>
            <w:bottom w:val="none" w:sz="0" w:space="0" w:color="auto"/>
            <w:right w:val="none" w:sz="0" w:space="0" w:color="auto"/>
          </w:divBdr>
          <w:divsChild>
            <w:div w:id="1607225656">
              <w:marLeft w:val="0"/>
              <w:marRight w:val="0"/>
              <w:marTop w:val="0"/>
              <w:marBottom w:val="0"/>
              <w:divBdr>
                <w:top w:val="none" w:sz="0" w:space="0" w:color="auto"/>
                <w:left w:val="none" w:sz="0" w:space="0" w:color="auto"/>
                <w:bottom w:val="none" w:sz="0" w:space="0" w:color="auto"/>
                <w:right w:val="none" w:sz="0" w:space="0" w:color="auto"/>
              </w:divBdr>
            </w:div>
            <w:div w:id="40830628">
              <w:marLeft w:val="0"/>
              <w:marRight w:val="0"/>
              <w:marTop w:val="0"/>
              <w:marBottom w:val="0"/>
              <w:divBdr>
                <w:top w:val="none" w:sz="0" w:space="0" w:color="auto"/>
                <w:left w:val="none" w:sz="0" w:space="0" w:color="auto"/>
                <w:bottom w:val="none" w:sz="0" w:space="0" w:color="auto"/>
                <w:right w:val="none" w:sz="0" w:space="0" w:color="auto"/>
              </w:divBdr>
            </w:div>
          </w:divsChild>
        </w:div>
        <w:div w:id="1785080327">
          <w:marLeft w:val="0"/>
          <w:marRight w:val="0"/>
          <w:marTop w:val="0"/>
          <w:marBottom w:val="0"/>
          <w:divBdr>
            <w:top w:val="none" w:sz="0" w:space="0" w:color="auto"/>
            <w:left w:val="none" w:sz="0" w:space="0" w:color="auto"/>
            <w:bottom w:val="none" w:sz="0" w:space="0" w:color="auto"/>
            <w:right w:val="none" w:sz="0" w:space="0" w:color="auto"/>
          </w:divBdr>
          <w:divsChild>
            <w:div w:id="149715139">
              <w:marLeft w:val="0"/>
              <w:marRight w:val="0"/>
              <w:marTop w:val="0"/>
              <w:marBottom w:val="0"/>
              <w:divBdr>
                <w:top w:val="none" w:sz="0" w:space="0" w:color="auto"/>
                <w:left w:val="none" w:sz="0" w:space="0" w:color="auto"/>
                <w:bottom w:val="none" w:sz="0" w:space="0" w:color="auto"/>
                <w:right w:val="none" w:sz="0" w:space="0" w:color="auto"/>
              </w:divBdr>
            </w:div>
          </w:divsChild>
        </w:div>
        <w:div w:id="478115969">
          <w:marLeft w:val="0"/>
          <w:marRight w:val="0"/>
          <w:marTop w:val="0"/>
          <w:marBottom w:val="0"/>
          <w:divBdr>
            <w:top w:val="none" w:sz="0" w:space="0" w:color="auto"/>
            <w:left w:val="none" w:sz="0" w:space="0" w:color="auto"/>
            <w:bottom w:val="none" w:sz="0" w:space="0" w:color="auto"/>
            <w:right w:val="none" w:sz="0" w:space="0" w:color="auto"/>
          </w:divBdr>
          <w:divsChild>
            <w:div w:id="1618488574">
              <w:marLeft w:val="0"/>
              <w:marRight w:val="0"/>
              <w:marTop w:val="0"/>
              <w:marBottom w:val="0"/>
              <w:divBdr>
                <w:top w:val="none" w:sz="0" w:space="0" w:color="auto"/>
                <w:left w:val="none" w:sz="0" w:space="0" w:color="auto"/>
                <w:bottom w:val="none" w:sz="0" w:space="0" w:color="auto"/>
                <w:right w:val="none" w:sz="0" w:space="0" w:color="auto"/>
              </w:divBdr>
            </w:div>
          </w:divsChild>
        </w:div>
        <w:div w:id="1698575600">
          <w:marLeft w:val="0"/>
          <w:marRight w:val="0"/>
          <w:marTop w:val="0"/>
          <w:marBottom w:val="0"/>
          <w:divBdr>
            <w:top w:val="none" w:sz="0" w:space="0" w:color="auto"/>
            <w:left w:val="none" w:sz="0" w:space="0" w:color="auto"/>
            <w:bottom w:val="none" w:sz="0" w:space="0" w:color="auto"/>
            <w:right w:val="none" w:sz="0" w:space="0" w:color="auto"/>
          </w:divBdr>
          <w:divsChild>
            <w:div w:id="511182354">
              <w:marLeft w:val="0"/>
              <w:marRight w:val="0"/>
              <w:marTop w:val="0"/>
              <w:marBottom w:val="0"/>
              <w:divBdr>
                <w:top w:val="none" w:sz="0" w:space="0" w:color="auto"/>
                <w:left w:val="none" w:sz="0" w:space="0" w:color="auto"/>
                <w:bottom w:val="none" w:sz="0" w:space="0" w:color="auto"/>
                <w:right w:val="none" w:sz="0" w:space="0" w:color="auto"/>
              </w:divBdr>
            </w:div>
          </w:divsChild>
        </w:div>
        <w:div w:id="524908717">
          <w:marLeft w:val="0"/>
          <w:marRight w:val="0"/>
          <w:marTop w:val="0"/>
          <w:marBottom w:val="0"/>
          <w:divBdr>
            <w:top w:val="none" w:sz="0" w:space="0" w:color="auto"/>
            <w:left w:val="none" w:sz="0" w:space="0" w:color="auto"/>
            <w:bottom w:val="none" w:sz="0" w:space="0" w:color="auto"/>
            <w:right w:val="none" w:sz="0" w:space="0" w:color="auto"/>
          </w:divBdr>
          <w:divsChild>
            <w:div w:id="23485420">
              <w:marLeft w:val="0"/>
              <w:marRight w:val="0"/>
              <w:marTop w:val="0"/>
              <w:marBottom w:val="0"/>
              <w:divBdr>
                <w:top w:val="none" w:sz="0" w:space="0" w:color="auto"/>
                <w:left w:val="none" w:sz="0" w:space="0" w:color="auto"/>
                <w:bottom w:val="none" w:sz="0" w:space="0" w:color="auto"/>
                <w:right w:val="none" w:sz="0" w:space="0" w:color="auto"/>
              </w:divBdr>
            </w:div>
          </w:divsChild>
        </w:div>
        <w:div w:id="741411418">
          <w:marLeft w:val="0"/>
          <w:marRight w:val="0"/>
          <w:marTop w:val="0"/>
          <w:marBottom w:val="0"/>
          <w:divBdr>
            <w:top w:val="none" w:sz="0" w:space="0" w:color="auto"/>
            <w:left w:val="none" w:sz="0" w:space="0" w:color="auto"/>
            <w:bottom w:val="none" w:sz="0" w:space="0" w:color="auto"/>
            <w:right w:val="none" w:sz="0" w:space="0" w:color="auto"/>
          </w:divBdr>
          <w:divsChild>
            <w:div w:id="728499391">
              <w:marLeft w:val="0"/>
              <w:marRight w:val="0"/>
              <w:marTop w:val="0"/>
              <w:marBottom w:val="0"/>
              <w:divBdr>
                <w:top w:val="none" w:sz="0" w:space="0" w:color="auto"/>
                <w:left w:val="none" w:sz="0" w:space="0" w:color="auto"/>
                <w:bottom w:val="none" w:sz="0" w:space="0" w:color="auto"/>
                <w:right w:val="none" w:sz="0" w:space="0" w:color="auto"/>
              </w:divBdr>
            </w:div>
          </w:divsChild>
        </w:div>
        <w:div w:id="1887140247">
          <w:marLeft w:val="0"/>
          <w:marRight w:val="0"/>
          <w:marTop w:val="0"/>
          <w:marBottom w:val="0"/>
          <w:divBdr>
            <w:top w:val="none" w:sz="0" w:space="0" w:color="auto"/>
            <w:left w:val="none" w:sz="0" w:space="0" w:color="auto"/>
            <w:bottom w:val="none" w:sz="0" w:space="0" w:color="auto"/>
            <w:right w:val="none" w:sz="0" w:space="0" w:color="auto"/>
          </w:divBdr>
          <w:divsChild>
            <w:div w:id="452672776">
              <w:marLeft w:val="0"/>
              <w:marRight w:val="0"/>
              <w:marTop w:val="0"/>
              <w:marBottom w:val="0"/>
              <w:divBdr>
                <w:top w:val="none" w:sz="0" w:space="0" w:color="auto"/>
                <w:left w:val="none" w:sz="0" w:space="0" w:color="auto"/>
                <w:bottom w:val="none" w:sz="0" w:space="0" w:color="auto"/>
                <w:right w:val="none" w:sz="0" w:space="0" w:color="auto"/>
              </w:divBdr>
            </w:div>
          </w:divsChild>
        </w:div>
        <w:div w:id="1572156548">
          <w:marLeft w:val="0"/>
          <w:marRight w:val="0"/>
          <w:marTop w:val="0"/>
          <w:marBottom w:val="0"/>
          <w:divBdr>
            <w:top w:val="none" w:sz="0" w:space="0" w:color="auto"/>
            <w:left w:val="none" w:sz="0" w:space="0" w:color="auto"/>
            <w:bottom w:val="none" w:sz="0" w:space="0" w:color="auto"/>
            <w:right w:val="none" w:sz="0" w:space="0" w:color="auto"/>
          </w:divBdr>
          <w:divsChild>
            <w:div w:id="1023288902">
              <w:marLeft w:val="0"/>
              <w:marRight w:val="0"/>
              <w:marTop w:val="0"/>
              <w:marBottom w:val="0"/>
              <w:divBdr>
                <w:top w:val="none" w:sz="0" w:space="0" w:color="auto"/>
                <w:left w:val="none" w:sz="0" w:space="0" w:color="auto"/>
                <w:bottom w:val="none" w:sz="0" w:space="0" w:color="auto"/>
                <w:right w:val="none" w:sz="0" w:space="0" w:color="auto"/>
              </w:divBdr>
            </w:div>
          </w:divsChild>
        </w:div>
        <w:div w:id="2007391938">
          <w:marLeft w:val="0"/>
          <w:marRight w:val="0"/>
          <w:marTop w:val="0"/>
          <w:marBottom w:val="0"/>
          <w:divBdr>
            <w:top w:val="none" w:sz="0" w:space="0" w:color="auto"/>
            <w:left w:val="none" w:sz="0" w:space="0" w:color="auto"/>
            <w:bottom w:val="none" w:sz="0" w:space="0" w:color="auto"/>
            <w:right w:val="none" w:sz="0" w:space="0" w:color="auto"/>
          </w:divBdr>
          <w:divsChild>
            <w:div w:id="954288867">
              <w:marLeft w:val="0"/>
              <w:marRight w:val="0"/>
              <w:marTop w:val="0"/>
              <w:marBottom w:val="0"/>
              <w:divBdr>
                <w:top w:val="none" w:sz="0" w:space="0" w:color="auto"/>
                <w:left w:val="none" w:sz="0" w:space="0" w:color="auto"/>
                <w:bottom w:val="none" w:sz="0" w:space="0" w:color="auto"/>
                <w:right w:val="none" w:sz="0" w:space="0" w:color="auto"/>
              </w:divBdr>
            </w:div>
          </w:divsChild>
        </w:div>
        <w:div w:id="629751987">
          <w:marLeft w:val="0"/>
          <w:marRight w:val="0"/>
          <w:marTop w:val="0"/>
          <w:marBottom w:val="0"/>
          <w:divBdr>
            <w:top w:val="none" w:sz="0" w:space="0" w:color="auto"/>
            <w:left w:val="none" w:sz="0" w:space="0" w:color="auto"/>
            <w:bottom w:val="none" w:sz="0" w:space="0" w:color="auto"/>
            <w:right w:val="none" w:sz="0" w:space="0" w:color="auto"/>
          </w:divBdr>
          <w:divsChild>
            <w:div w:id="1262494173">
              <w:marLeft w:val="0"/>
              <w:marRight w:val="0"/>
              <w:marTop w:val="0"/>
              <w:marBottom w:val="0"/>
              <w:divBdr>
                <w:top w:val="none" w:sz="0" w:space="0" w:color="auto"/>
                <w:left w:val="none" w:sz="0" w:space="0" w:color="auto"/>
                <w:bottom w:val="none" w:sz="0" w:space="0" w:color="auto"/>
                <w:right w:val="none" w:sz="0" w:space="0" w:color="auto"/>
              </w:divBdr>
            </w:div>
          </w:divsChild>
        </w:div>
        <w:div w:id="279723326">
          <w:marLeft w:val="0"/>
          <w:marRight w:val="0"/>
          <w:marTop w:val="0"/>
          <w:marBottom w:val="0"/>
          <w:divBdr>
            <w:top w:val="none" w:sz="0" w:space="0" w:color="auto"/>
            <w:left w:val="none" w:sz="0" w:space="0" w:color="auto"/>
            <w:bottom w:val="none" w:sz="0" w:space="0" w:color="auto"/>
            <w:right w:val="none" w:sz="0" w:space="0" w:color="auto"/>
          </w:divBdr>
          <w:divsChild>
            <w:div w:id="515384800">
              <w:marLeft w:val="0"/>
              <w:marRight w:val="0"/>
              <w:marTop w:val="0"/>
              <w:marBottom w:val="0"/>
              <w:divBdr>
                <w:top w:val="none" w:sz="0" w:space="0" w:color="auto"/>
                <w:left w:val="none" w:sz="0" w:space="0" w:color="auto"/>
                <w:bottom w:val="none" w:sz="0" w:space="0" w:color="auto"/>
                <w:right w:val="none" w:sz="0" w:space="0" w:color="auto"/>
              </w:divBdr>
            </w:div>
          </w:divsChild>
        </w:div>
        <w:div w:id="1548761019">
          <w:marLeft w:val="0"/>
          <w:marRight w:val="0"/>
          <w:marTop w:val="0"/>
          <w:marBottom w:val="0"/>
          <w:divBdr>
            <w:top w:val="none" w:sz="0" w:space="0" w:color="auto"/>
            <w:left w:val="none" w:sz="0" w:space="0" w:color="auto"/>
            <w:bottom w:val="none" w:sz="0" w:space="0" w:color="auto"/>
            <w:right w:val="none" w:sz="0" w:space="0" w:color="auto"/>
          </w:divBdr>
          <w:divsChild>
            <w:div w:id="541092517">
              <w:marLeft w:val="0"/>
              <w:marRight w:val="0"/>
              <w:marTop w:val="0"/>
              <w:marBottom w:val="0"/>
              <w:divBdr>
                <w:top w:val="none" w:sz="0" w:space="0" w:color="auto"/>
                <w:left w:val="none" w:sz="0" w:space="0" w:color="auto"/>
                <w:bottom w:val="none" w:sz="0" w:space="0" w:color="auto"/>
                <w:right w:val="none" w:sz="0" w:space="0" w:color="auto"/>
              </w:divBdr>
            </w:div>
          </w:divsChild>
        </w:div>
        <w:div w:id="809250017">
          <w:marLeft w:val="0"/>
          <w:marRight w:val="0"/>
          <w:marTop w:val="0"/>
          <w:marBottom w:val="0"/>
          <w:divBdr>
            <w:top w:val="none" w:sz="0" w:space="0" w:color="auto"/>
            <w:left w:val="none" w:sz="0" w:space="0" w:color="auto"/>
            <w:bottom w:val="none" w:sz="0" w:space="0" w:color="auto"/>
            <w:right w:val="none" w:sz="0" w:space="0" w:color="auto"/>
          </w:divBdr>
          <w:divsChild>
            <w:div w:id="459805068">
              <w:marLeft w:val="0"/>
              <w:marRight w:val="0"/>
              <w:marTop w:val="0"/>
              <w:marBottom w:val="0"/>
              <w:divBdr>
                <w:top w:val="none" w:sz="0" w:space="0" w:color="auto"/>
                <w:left w:val="none" w:sz="0" w:space="0" w:color="auto"/>
                <w:bottom w:val="none" w:sz="0" w:space="0" w:color="auto"/>
                <w:right w:val="none" w:sz="0" w:space="0" w:color="auto"/>
              </w:divBdr>
            </w:div>
          </w:divsChild>
        </w:div>
        <w:div w:id="1899397004">
          <w:marLeft w:val="0"/>
          <w:marRight w:val="0"/>
          <w:marTop w:val="0"/>
          <w:marBottom w:val="0"/>
          <w:divBdr>
            <w:top w:val="none" w:sz="0" w:space="0" w:color="auto"/>
            <w:left w:val="none" w:sz="0" w:space="0" w:color="auto"/>
            <w:bottom w:val="none" w:sz="0" w:space="0" w:color="auto"/>
            <w:right w:val="none" w:sz="0" w:space="0" w:color="auto"/>
          </w:divBdr>
          <w:divsChild>
            <w:div w:id="1306004827">
              <w:marLeft w:val="0"/>
              <w:marRight w:val="0"/>
              <w:marTop w:val="0"/>
              <w:marBottom w:val="0"/>
              <w:divBdr>
                <w:top w:val="none" w:sz="0" w:space="0" w:color="auto"/>
                <w:left w:val="none" w:sz="0" w:space="0" w:color="auto"/>
                <w:bottom w:val="none" w:sz="0" w:space="0" w:color="auto"/>
                <w:right w:val="none" w:sz="0" w:space="0" w:color="auto"/>
              </w:divBdr>
            </w:div>
          </w:divsChild>
        </w:div>
        <w:div w:id="24059305">
          <w:marLeft w:val="0"/>
          <w:marRight w:val="0"/>
          <w:marTop w:val="0"/>
          <w:marBottom w:val="0"/>
          <w:divBdr>
            <w:top w:val="none" w:sz="0" w:space="0" w:color="auto"/>
            <w:left w:val="none" w:sz="0" w:space="0" w:color="auto"/>
            <w:bottom w:val="none" w:sz="0" w:space="0" w:color="auto"/>
            <w:right w:val="none" w:sz="0" w:space="0" w:color="auto"/>
          </w:divBdr>
          <w:divsChild>
            <w:div w:id="1271275619">
              <w:marLeft w:val="0"/>
              <w:marRight w:val="0"/>
              <w:marTop w:val="0"/>
              <w:marBottom w:val="0"/>
              <w:divBdr>
                <w:top w:val="none" w:sz="0" w:space="0" w:color="auto"/>
                <w:left w:val="none" w:sz="0" w:space="0" w:color="auto"/>
                <w:bottom w:val="none" w:sz="0" w:space="0" w:color="auto"/>
                <w:right w:val="none" w:sz="0" w:space="0" w:color="auto"/>
              </w:divBdr>
            </w:div>
          </w:divsChild>
        </w:div>
        <w:div w:id="1128234557">
          <w:marLeft w:val="0"/>
          <w:marRight w:val="0"/>
          <w:marTop w:val="0"/>
          <w:marBottom w:val="0"/>
          <w:divBdr>
            <w:top w:val="none" w:sz="0" w:space="0" w:color="auto"/>
            <w:left w:val="none" w:sz="0" w:space="0" w:color="auto"/>
            <w:bottom w:val="none" w:sz="0" w:space="0" w:color="auto"/>
            <w:right w:val="none" w:sz="0" w:space="0" w:color="auto"/>
          </w:divBdr>
          <w:divsChild>
            <w:div w:id="1737120556">
              <w:marLeft w:val="0"/>
              <w:marRight w:val="0"/>
              <w:marTop w:val="0"/>
              <w:marBottom w:val="0"/>
              <w:divBdr>
                <w:top w:val="none" w:sz="0" w:space="0" w:color="auto"/>
                <w:left w:val="none" w:sz="0" w:space="0" w:color="auto"/>
                <w:bottom w:val="none" w:sz="0" w:space="0" w:color="auto"/>
                <w:right w:val="none" w:sz="0" w:space="0" w:color="auto"/>
              </w:divBdr>
            </w:div>
          </w:divsChild>
        </w:div>
        <w:div w:id="809591359">
          <w:marLeft w:val="0"/>
          <w:marRight w:val="0"/>
          <w:marTop w:val="0"/>
          <w:marBottom w:val="0"/>
          <w:divBdr>
            <w:top w:val="none" w:sz="0" w:space="0" w:color="auto"/>
            <w:left w:val="none" w:sz="0" w:space="0" w:color="auto"/>
            <w:bottom w:val="none" w:sz="0" w:space="0" w:color="auto"/>
            <w:right w:val="none" w:sz="0" w:space="0" w:color="auto"/>
          </w:divBdr>
          <w:divsChild>
            <w:div w:id="3776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540">
      <w:bodyDiv w:val="1"/>
      <w:marLeft w:val="0"/>
      <w:marRight w:val="0"/>
      <w:marTop w:val="0"/>
      <w:marBottom w:val="0"/>
      <w:divBdr>
        <w:top w:val="none" w:sz="0" w:space="0" w:color="auto"/>
        <w:left w:val="none" w:sz="0" w:space="0" w:color="auto"/>
        <w:bottom w:val="none" w:sz="0" w:space="0" w:color="auto"/>
        <w:right w:val="none" w:sz="0" w:space="0" w:color="auto"/>
      </w:divBdr>
    </w:div>
    <w:div w:id="1078984917">
      <w:bodyDiv w:val="1"/>
      <w:marLeft w:val="0"/>
      <w:marRight w:val="0"/>
      <w:marTop w:val="0"/>
      <w:marBottom w:val="0"/>
      <w:divBdr>
        <w:top w:val="none" w:sz="0" w:space="0" w:color="auto"/>
        <w:left w:val="none" w:sz="0" w:space="0" w:color="auto"/>
        <w:bottom w:val="none" w:sz="0" w:space="0" w:color="auto"/>
        <w:right w:val="none" w:sz="0" w:space="0" w:color="auto"/>
      </w:divBdr>
      <w:divsChild>
        <w:div w:id="120594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3870">
      <w:bodyDiv w:val="1"/>
      <w:marLeft w:val="0"/>
      <w:marRight w:val="0"/>
      <w:marTop w:val="0"/>
      <w:marBottom w:val="0"/>
      <w:divBdr>
        <w:top w:val="none" w:sz="0" w:space="0" w:color="auto"/>
        <w:left w:val="none" w:sz="0" w:space="0" w:color="auto"/>
        <w:bottom w:val="none" w:sz="0" w:space="0" w:color="auto"/>
        <w:right w:val="none" w:sz="0" w:space="0" w:color="auto"/>
      </w:divBdr>
    </w:div>
    <w:div w:id="1136685218">
      <w:bodyDiv w:val="1"/>
      <w:marLeft w:val="0"/>
      <w:marRight w:val="0"/>
      <w:marTop w:val="0"/>
      <w:marBottom w:val="0"/>
      <w:divBdr>
        <w:top w:val="none" w:sz="0" w:space="0" w:color="auto"/>
        <w:left w:val="none" w:sz="0" w:space="0" w:color="auto"/>
        <w:bottom w:val="none" w:sz="0" w:space="0" w:color="auto"/>
        <w:right w:val="none" w:sz="0" w:space="0" w:color="auto"/>
      </w:divBdr>
    </w:div>
    <w:div w:id="1145052112">
      <w:bodyDiv w:val="1"/>
      <w:marLeft w:val="0"/>
      <w:marRight w:val="0"/>
      <w:marTop w:val="0"/>
      <w:marBottom w:val="0"/>
      <w:divBdr>
        <w:top w:val="none" w:sz="0" w:space="0" w:color="auto"/>
        <w:left w:val="none" w:sz="0" w:space="0" w:color="auto"/>
        <w:bottom w:val="none" w:sz="0" w:space="0" w:color="auto"/>
        <w:right w:val="none" w:sz="0" w:space="0" w:color="auto"/>
      </w:divBdr>
      <w:divsChild>
        <w:div w:id="1089546737">
          <w:marLeft w:val="0"/>
          <w:marRight w:val="0"/>
          <w:marTop w:val="0"/>
          <w:marBottom w:val="0"/>
          <w:divBdr>
            <w:top w:val="none" w:sz="0" w:space="0" w:color="auto"/>
            <w:left w:val="none" w:sz="0" w:space="0" w:color="auto"/>
            <w:bottom w:val="none" w:sz="0" w:space="0" w:color="auto"/>
            <w:right w:val="none" w:sz="0" w:space="0" w:color="auto"/>
          </w:divBdr>
        </w:div>
        <w:div w:id="641230698">
          <w:marLeft w:val="0"/>
          <w:marRight w:val="0"/>
          <w:marTop w:val="0"/>
          <w:marBottom w:val="0"/>
          <w:divBdr>
            <w:top w:val="none" w:sz="0" w:space="0" w:color="auto"/>
            <w:left w:val="none" w:sz="0" w:space="0" w:color="auto"/>
            <w:bottom w:val="none" w:sz="0" w:space="0" w:color="auto"/>
            <w:right w:val="none" w:sz="0" w:space="0" w:color="auto"/>
          </w:divBdr>
        </w:div>
        <w:div w:id="1768035558">
          <w:marLeft w:val="0"/>
          <w:marRight w:val="0"/>
          <w:marTop w:val="0"/>
          <w:marBottom w:val="0"/>
          <w:divBdr>
            <w:top w:val="none" w:sz="0" w:space="0" w:color="auto"/>
            <w:left w:val="none" w:sz="0" w:space="0" w:color="auto"/>
            <w:bottom w:val="none" w:sz="0" w:space="0" w:color="auto"/>
            <w:right w:val="none" w:sz="0" w:space="0" w:color="auto"/>
          </w:divBdr>
        </w:div>
        <w:div w:id="1213034292">
          <w:marLeft w:val="0"/>
          <w:marRight w:val="0"/>
          <w:marTop w:val="0"/>
          <w:marBottom w:val="0"/>
          <w:divBdr>
            <w:top w:val="none" w:sz="0" w:space="0" w:color="auto"/>
            <w:left w:val="none" w:sz="0" w:space="0" w:color="auto"/>
            <w:bottom w:val="none" w:sz="0" w:space="0" w:color="auto"/>
            <w:right w:val="none" w:sz="0" w:space="0" w:color="auto"/>
          </w:divBdr>
        </w:div>
      </w:divsChild>
    </w:div>
    <w:div w:id="1214610395">
      <w:bodyDiv w:val="1"/>
      <w:marLeft w:val="0"/>
      <w:marRight w:val="0"/>
      <w:marTop w:val="0"/>
      <w:marBottom w:val="0"/>
      <w:divBdr>
        <w:top w:val="none" w:sz="0" w:space="0" w:color="auto"/>
        <w:left w:val="none" w:sz="0" w:space="0" w:color="auto"/>
        <w:bottom w:val="none" w:sz="0" w:space="0" w:color="auto"/>
        <w:right w:val="none" w:sz="0" w:space="0" w:color="auto"/>
      </w:divBdr>
    </w:div>
    <w:div w:id="1230767515">
      <w:bodyDiv w:val="1"/>
      <w:marLeft w:val="0"/>
      <w:marRight w:val="0"/>
      <w:marTop w:val="0"/>
      <w:marBottom w:val="0"/>
      <w:divBdr>
        <w:top w:val="none" w:sz="0" w:space="0" w:color="auto"/>
        <w:left w:val="none" w:sz="0" w:space="0" w:color="auto"/>
        <w:bottom w:val="none" w:sz="0" w:space="0" w:color="auto"/>
        <w:right w:val="none" w:sz="0" w:space="0" w:color="auto"/>
      </w:divBdr>
    </w:div>
    <w:div w:id="1281064354">
      <w:bodyDiv w:val="1"/>
      <w:marLeft w:val="0"/>
      <w:marRight w:val="0"/>
      <w:marTop w:val="0"/>
      <w:marBottom w:val="0"/>
      <w:divBdr>
        <w:top w:val="none" w:sz="0" w:space="0" w:color="auto"/>
        <w:left w:val="none" w:sz="0" w:space="0" w:color="auto"/>
        <w:bottom w:val="none" w:sz="0" w:space="0" w:color="auto"/>
        <w:right w:val="none" w:sz="0" w:space="0" w:color="auto"/>
      </w:divBdr>
      <w:divsChild>
        <w:div w:id="2019035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817113">
      <w:bodyDiv w:val="1"/>
      <w:marLeft w:val="0"/>
      <w:marRight w:val="0"/>
      <w:marTop w:val="0"/>
      <w:marBottom w:val="0"/>
      <w:divBdr>
        <w:top w:val="none" w:sz="0" w:space="0" w:color="auto"/>
        <w:left w:val="none" w:sz="0" w:space="0" w:color="auto"/>
        <w:bottom w:val="none" w:sz="0" w:space="0" w:color="auto"/>
        <w:right w:val="none" w:sz="0" w:space="0" w:color="auto"/>
      </w:divBdr>
    </w:div>
    <w:div w:id="1479616131">
      <w:bodyDiv w:val="1"/>
      <w:marLeft w:val="0"/>
      <w:marRight w:val="0"/>
      <w:marTop w:val="0"/>
      <w:marBottom w:val="0"/>
      <w:divBdr>
        <w:top w:val="none" w:sz="0" w:space="0" w:color="auto"/>
        <w:left w:val="none" w:sz="0" w:space="0" w:color="auto"/>
        <w:bottom w:val="none" w:sz="0" w:space="0" w:color="auto"/>
        <w:right w:val="none" w:sz="0" w:space="0" w:color="auto"/>
      </w:divBdr>
    </w:div>
    <w:div w:id="1509834731">
      <w:bodyDiv w:val="1"/>
      <w:marLeft w:val="0"/>
      <w:marRight w:val="0"/>
      <w:marTop w:val="0"/>
      <w:marBottom w:val="0"/>
      <w:divBdr>
        <w:top w:val="none" w:sz="0" w:space="0" w:color="auto"/>
        <w:left w:val="none" w:sz="0" w:space="0" w:color="auto"/>
        <w:bottom w:val="none" w:sz="0" w:space="0" w:color="auto"/>
        <w:right w:val="none" w:sz="0" w:space="0" w:color="auto"/>
      </w:divBdr>
    </w:div>
    <w:div w:id="1526678069">
      <w:bodyDiv w:val="1"/>
      <w:marLeft w:val="0"/>
      <w:marRight w:val="0"/>
      <w:marTop w:val="0"/>
      <w:marBottom w:val="0"/>
      <w:divBdr>
        <w:top w:val="none" w:sz="0" w:space="0" w:color="auto"/>
        <w:left w:val="none" w:sz="0" w:space="0" w:color="auto"/>
        <w:bottom w:val="none" w:sz="0" w:space="0" w:color="auto"/>
        <w:right w:val="none" w:sz="0" w:space="0" w:color="auto"/>
      </w:divBdr>
    </w:div>
    <w:div w:id="1576014617">
      <w:bodyDiv w:val="1"/>
      <w:marLeft w:val="0"/>
      <w:marRight w:val="0"/>
      <w:marTop w:val="0"/>
      <w:marBottom w:val="0"/>
      <w:divBdr>
        <w:top w:val="none" w:sz="0" w:space="0" w:color="auto"/>
        <w:left w:val="none" w:sz="0" w:space="0" w:color="auto"/>
        <w:bottom w:val="none" w:sz="0" w:space="0" w:color="auto"/>
        <w:right w:val="none" w:sz="0" w:space="0" w:color="auto"/>
      </w:divBdr>
    </w:div>
    <w:div w:id="1596593617">
      <w:bodyDiv w:val="1"/>
      <w:marLeft w:val="0"/>
      <w:marRight w:val="0"/>
      <w:marTop w:val="0"/>
      <w:marBottom w:val="0"/>
      <w:divBdr>
        <w:top w:val="none" w:sz="0" w:space="0" w:color="auto"/>
        <w:left w:val="none" w:sz="0" w:space="0" w:color="auto"/>
        <w:bottom w:val="none" w:sz="0" w:space="0" w:color="auto"/>
        <w:right w:val="none" w:sz="0" w:space="0" w:color="auto"/>
      </w:divBdr>
      <w:divsChild>
        <w:div w:id="811139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745667">
      <w:bodyDiv w:val="1"/>
      <w:marLeft w:val="0"/>
      <w:marRight w:val="0"/>
      <w:marTop w:val="0"/>
      <w:marBottom w:val="0"/>
      <w:divBdr>
        <w:top w:val="none" w:sz="0" w:space="0" w:color="auto"/>
        <w:left w:val="none" w:sz="0" w:space="0" w:color="auto"/>
        <w:bottom w:val="none" w:sz="0" w:space="0" w:color="auto"/>
        <w:right w:val="none" w:sz="0" w:space="0" w:color="auto"/>
      </w:divBdr>
    </w:div>
    <w:div w:id="1617786958">
      <w:bodyDiv w:val="1"/>
      <w:marLeft w:val="0"/>
      <w:marRight w:val="0"/>
      <w:marTop w:val="0"/>
      <w:marBottom w:val="0"/>
      <w:divBdr>
        <w:top w:val="none" w:sz="0" w:space="0" w:color="auto"/>
        <w:left w:val="none" w:sz="0" w:space="0" w:color="auto"/>
        <w:bottom w:val="none" w:sz="0" w:space="0" w:color="auto"/>
        <w:right w:val="none" w:sz="0" w:space="0" w:color="auto"/>
      </w:divBdr>
    </w:div>
    <w:div w:id="1620067360">
      <w:bodyDiv w:val="1"/>
      <w:marLeft w:val="0"/>
      <w:marRight w:val="0"/>
      <w:marTop w:val="0"/>
      <w:marBottom w:val="0"/>
      <w:divBdr>
        <w:top w:val="none" w:sz="0" w:space="0" w:color="auto"/>
        <w:left w:val="none" w:sz="0" w:space="0" w:color="auto"/>
        <w:bottom w:val="none" w:sz="0" w:space="0" w:color="auto"/>
        <w:right w:val="none" w:sz="0" w:space="0" w:color="auto"/>
      </w:divBdr>
    </w:div>
    <w:div w:id="1690834389">
      <w:bodyDiv w:val="1"/>
      <w:marLeft w:val="0"/>
      <w:marRight w:val="0"/>
      <w:marTop w:val="0"/>
      <w:marBottom w:val="0"/>
      <w:divBdr>
        <w:top w:val="none" w:sz="0" w:space="0" w:color="auto"/>
        <w:left w:val="none" w:sz="0" w:space="0" w:color="auto"/>
        <w:bottom w:val="none" w:sz="0" w:space="0" w:color="auto"/>
        <w:right w:val="none" w:sz="0" w:space="0" w:color="auto"/>
      </w:divBdr>
    </w:div>
    <w:div w:id="1772583550">
      <w:bodyDiv w:val="1"/>
      <w:marLeft w:val="0"/>
      <w:marRight w:val="0"/>
      <w:marTop w:val="0"/>
      <w:marBottom w:val="0"/>
      <w:divBdr>
        <w:top w:val="none" w:sz="0" w:space="0" w:color="auto"/>
        <w:left w:val="none" w:sz="0" w:space="0" w:color="auto"/>
        <w:bottom w:val="none" w:sz="0" w:space="0" w:color="auto"/>
        <w:right w:val="none" w:sz="0" w:space="0" w:color="auto"/>
      </w:divBdr>
    </w:div>
    <w:div w:id="1793548665">
      <w:bodyDiv w:val="1"/>
      <w:marLeft w:val="0"/>
      <w:marRight w:val="0"/>
      <w:marTop w:val="0"/>
      <w:marBottom w:val="0"/>
      <w:divBdr>
        <w:top w:val="none" w:sz="0" w:space="0" w:color="auto"/>
        <w:left w:val="none" w:sz="0" w:space="0" w:color="auto"/>
        <w:bottom w:val="none" w:sz="0" w:space="0" w:color="auto"/>
        <w:right w:val="none" w:sz="0" w:space="0" w:color="auto"/>
      </w:divBdr>
    </w:div>
    <w:div w:id="1826387797">
      <w:bodyDiv w:val="1"/>
      <w:marLeft w:val="0"/>
      <w:marRight w:val="0"/>
      <w:marTop w:val="0"/>
      <w:marBottom w:val="0"/>
      <w:divBdr>
        <w:top w:val="none" w:sz="0" w:space="0" w:color="auto"/>
        <w:left w:val="none" w:sz="0" w:space="0" w:color="auto"/>
        <w:bottom w:val="none" w:sz="0" w:space="0" w:color="auto"/>
        <w:right w:val="none" w:sz="0" w:space="0" w:color="auto"/>
      </w:divBdr>
    </w:div>
    <w:div w:id="1880122535">
      <w:bodyDiv w:val="1"/>
      <w:marLeft w:val="0"/>
      <w:marRight w:val="0"/>
      <w:marTop w:val="0"/>
      <w:marBottom w:val="0"/>
      <w:divBdr>
        <w:top w:val="none" w:sz="0" w:space="0" w:color="auto"/>
        <w:left w:val="none" w:sz="0" w:space="0" w:color="auto"/>
        <w:bottom w:val="none" w:sz="0" w:space="0" w:color="auto"/>
        <w:right w:val="none" w:sz="0" w:space="0" w:color="auto"/>
      </w:divBdr>
    </w:div>
    <w:div w:id="1889951633">
      <w:bodyDiv w:val="1"/>
      <w:marLeft w:val="0"/>
      <w:marRight w:val="0"/>
      <w:marTop w:val="0"/>
      <w:marBottom w:val="0"/>
      <w:divBdr>
        <w:top w:val="none" w:sz="0" w:space="0" w:color="auto"/>
        <w:left w:val="none" w:sz="0" w:space="0" w:color="auto"/>
        <w:bottom w:val="none" w:sz="0" w:space="0" w:color="auto"/>
        <w:right w:val="none" w:sz="0" w:space="0" w:color="auto"/>
      </w:divBdr>
    </w:div>
    <w:div w:id="1928689257">
      <w:bodyDiv w:val="1"/>
      <w:marLeft w:val="0"/>
      <w:marRight w:val="0"/>
      <w:marTop w:val="0"/>
      <w:marBottom w:val="0"/>
      <w:divBdr>
        <w:top w:val="none" w:sz="0" w:space="0" w:color="auto"/>
        <w:left w:val="none" w:sz="0" w:space="0" w:color="auto"/>
        <w:bottom w:val="none" w:sz="0" w:space="0" w:color="auto"/>
        <w:right w:val="none" w:sz="0" w:space="0" w:color="auto"/>
      </w:divBdr>
      <w:divsChild>
        <w:div w:id="1051804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748411">
      <w:bodyDiv w:val="1"/>
      <w:marLeft w:val="0"/>
      <w:marRight w:val="0"/>
      <w:marTop w:val="0"/>
      <w:marBottom w:val="0"/>
      <w:divBdr>
        <w:top w:val="none" w:sz="0" w:space="0" w:color="auto"/>
        <w:left w:val="none" w:sz="0" w:space="0" w:color="auto"/>
        <w:bottom w:val="none" w:sz="0" w:space="0" w:color="auto"/>
        <w:right w:val="none" w:sz="0" w:space="0" w:color="auto"/>
      </w:divBdr>
    </w:div>
    <w:div w:id="1993485600">
      <w:bodyDiv w:val="1"/>
      <w:marLeft w:val="0"/>
      <w:marRight w:val="0"/>
      <w:marTop w:val="0"/>
      <w:marBottom w:val="0"/>
      <w:divBdr>
        <w:top w:val="none" w:sz="0" w:space="0" w:color="auto"/>
        <w:left w:val="none" w:sz="0" w:space="0" w:color="auto"/>
        <w:bottom w:val="none" w:sz="0" w:space="0" w:color="auto"/>
        <w:right w:val="none" w:sz="0" w:space="0" w:color="auto"/>
      </w:divBdr>
    </w:div>
    <w:div w:id="2035305276">
      <w:bodyDiv w:val="1"/>
      <w:marLeft w:val="0"/>
      <w:marRight w:val="0"/>
      <w:marTop w:val="0"/>
      <w:marBottom w:val="0"/>
      <w:divBdr>
        <w:top w:val="none" w:sz="0" w:space="0" w:color="auto"/>
        <w:left w:val="none" w:sz="0" w:space="0" w:color="auto"/>
        <w:bottom w:val="none" w:sz="0" w:space="0" w:color="auto"/>
        <w:right w:val="none" w:sz="0" w:space="0" w:color="auto"/>
      </w:divBdr>
    </w:div>
    <w:div w:id="2144956382">
      <w:bodyDiv w:val="1"/>
      <w:marLeft w:val="0"/>
      <w:marRight w:val="0"/>
      <w:marTop w:val="0"/>
      <w:marBottom w:val="0"/>
      <w:divBdr>
        <w:top w:val="none" w:sz="0" w:space="0" w:color="auto"/>
        <w:left w:val="none" w:sz="0" w:space="0" w:color="auto"/>
        <w:bottom w:val="none" w:sz="0" w:space="0" w:color="auto"/>
        <w:right w:val="none" w:sz="0" w:space="0" w:color="auto"/>
      </w:divBdr>
      <w:divsChild>
        <w:div w:id="1165173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jahstrong/Downloads/Turabian-NB-WITH-headings-10172024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0E36209-6ACF-40BB-B370-4A5881CD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Turabian-NB-WITH-headings-10172024a.dotm</Template>
  <TotalTime>1</TotalTime>
  <Pages>20</Pages>
  <Words>3691</Words>
  <Characters>21041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Elijah Strong</dc:creator>
  <cp:lastModifiedBy>Strong, Elijah</cp:lastModifiedBy>
  <cp:revision>2</cp:revision>
  <cp:lastPrinted>2025-04-29T05:51:00Z</cp:lastPrinted>
  <dcterms:created xsi:type="dcterms:W3CDTF">2025-05-02T09:56:00Z</dcterms:created>
  <dcterms:modified xsi:type="dcterms:W3CDTF">2025-05-02T09:56:00Z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bd4205cb-ed55-4c1e-90b4-7a1635b863b8</vt:lpwstr>
  </property>
</Properties>
</file>